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№3051 (Мурманск) от 21 октября 2011
</w:t>
      </w:r>
    </w:p>
    <w:p>
      <w:pPr/>
      <w:r>
        <w:rPr/>
        <w:t xml:space="preserve">Добрый день! Прошу составить библиографический список на тему:Нормативно-правовые документы и инструктивно-методические письма для учителя истории и обществознания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74.266.3 ; В99 Вяземский, Е. Е. Методические рекомендации учителю истории : основы проф. мастерства : практ. пособие / Е. Е. Вяземский, О. Ю. Стрелова. - М. : ВЛАДОС, 2000. - 157 с. : ил. - (Библиотека учителя истории). - Библиогр.: с. 157-158. (1624067 – АБ)
74.266.31 ; И90 История. Россия в XVII-XVIII веках : 7-й кл. : поуроч. темат. планирование : пособие для учителей общеобразоват. учреждений / Рос. акад. наук, Рос. акад. образования, Изд-во "Просвещение" ; [авт.-сост. А. В. Лукутин] ; под ред. А. А. Данилова. – М. : Просвещение, 2009. - 30 с. - (Сферы / науч. ред.: А. А. Кузнецов и др. История) (Академический школьный учебник). (1692429 – АБ)
Статьи
Абдулаев, Э. Н. Элективные курсы: нормативно-правовое регулирование и литература / Э. Н. Абдулаев // Преподавание истории в школе. - 2009. - N 2. - С. 3-6.
Вяземский, Е. От основ профессионального мастерства к основам профессиональной компетентности : практ. занятия для учителей истории / Е. Вяземский, О. Стрелова // История. - 2010. - 16-31 авг. (N 16). - С. 40-46.
Козленко, С. И. Профильное обучение и современные образовательные технологии. Лекция 1. Цели и задачи профильного обучения. Место профильной школы в российской системе образования. Нормативно-правовое обеспечение / С. И. Козленко, Е. В. Саплина // История : науч.-метод. газ. для учителей истории и обществоведения. - 2007. - 1-15 сент. (N 17). - С. 38-45.
О преподавании истории в средней школе с учетом результатов Единого государственного экзамена 2005 года : [извлеч. из «Методики преподавания учеб. предметов»] // Народное образование. - 2006. - N 7. - С. 104-109.
Рекомендации по совершенствованию методики преподавания обществознания с учетом результатов ЕГЭ 2008 года : [извлеч. из Метод. письма "Об использовании результатов Единого гос. экзамена 2008 г. в преподавании обществознания в образоват. учреждениях сред. (полн.) общ. образования"] // Преподавание истории в школе. - 2009. - N 3. - С. 10-16 : рис., табл.
Электронные ресурсы
Об организации работы в образовательных учреждениях по изучению и использованию государственных символов России [Электронный ресурс] : письмо Минобрнауки РФ от 30.06.2005 N 03-1230. – [М.] : КонсультантПлюс, 2005. - Режим доступа: СПС «КонсультантПлюс».
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 [Электронный ресурс] : приказ Минобразования РФ от 09.03.2004 N 1312 (ред. от 03.06.2011). – Электрон. дан. - [М.] : КонсультантПлюс, 2011. – Режим доступа: СПС «КонсультантПлюс».
Об утверждении Перечней учебного оборудования для общеобразовательных учреждений [Электронный ресурс] : приказ Минобразования РФ от 27.12.1993 N 529. - Электрон. дан. - [М.] : КонсультантПлюс, 1993. - Режим доступа: СПС «КонсультантПлюс».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2026-10-13T10:39:31+03:00</dcterms:created>
  <dcterms:modified xsi:type="dcterms:W3CDTF">2026-10-13T10:39:31+03:00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