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№3085 () от 30 октября 2011
</w:t>
      </w:r>
    </w:p>
    <w:p>
      <w:pPr/>
      <w:r>
        <w:rPr/>
        <w:t xml:space="preserve">Здравствуйте!Помогите пожалуйста с подбором литературы по теме "Implicational correlations" из раздела "Лексикология английского языка" Заранее вам благодарна
Здравствуйте, Валерия! Предлагаем Вам список литературы: 
Книги
81.432.1-923; В26 Вейхман, Г. А. Грамматика текста : учеб. пособие по англ. яз. / Г. А. Вейхман. - М. : Высш. шк., 2005. - 638 с. (1640866 – ИНО)
81М; М91 Мурманский государственный педагогический институт. Ученые записки МГПИ. Филологические науки. - Мурманск : МГПИ, 2002.
Вып. 5. Ч. 1. : Язык - речь – коммуникация. - 131 с. – Из содерж.: Импликация. Имплицитность. Импликационал / С. А. Виноградова. - С. 39-42. (1619914 - ХР 1619915 – ХР) 
80; П58 Попов, Ю. В. Текст: структура и семантика / Ю. В. Попов, Т. П. Трегубович. - Минск : Вышэйшая шк., 1984. – 187 с. (1199573 - ХР 1199570 - ИНО 1199571 - ИНО 1199572 – ИНО) 
Статьи
Арнольд, И. В. Импликация как прием построения текста и предмет филологического изучения / И. В. Арнольд // Вопросы языкознания. - 1982. – N 4. - С. 83-91.
Долинин, К. А. Имплицитное содержание высказывания / К. А. Долинин // Вопросы языкознания. - 1983. - N 6. - С. 37-47.
Кухаренко, В. А. Типы и средства выражения импликации в английской художественной речи (на материале прозы Э. Хемингуэя) / В. А. Кухаренко // Филологические науки. - 1974. – N 1. - С. 69-74.
Электронные ресурсы (с текстами документов можно поработать в Залах каталогов и электронных ресурсов на 3-м этаже библиотеки)
Жарина, О. А. Категория имплицитности как основа для формирования единиц дискурса и текста (на материале русского и английского языков) [Электронный ресурс] : дис. … канд. филол. наук : 10.02.19. / Жарина Ольга Александровна. - Электрон. дан. - Ростов н/Д, 2006. - 183 с. - Режим доступа: http://sigla.rsl.ru, регламентир. (01.11.2011). 
Краже, С. Г. Маркеры текстовой импликации [Электронный ресурс] : на материале соврем. англ. яз. : дис. ... канд. филол. наук : 10.02.04. / Краже Сандра Гунаровна. - Электрон. дан. - Ленинград, 1986. - 192 с. - Режим доступа: http://sigla.rsl.ru, регламентир. (01.11.2011).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Вейхман, Г. А. Универсальность языковых корреляций / Г. А. Вейхман // Лексические единицы в различных функциях. - Саранск, 1992. - С. 30-33. 
Муравьева, А. А. Импликация как средство создания подтекста / А. А. Муравьева // Сб. науч. тр. / Моск. пед. ин-т иностр. яз. - М., 1986. - Вып. 263. - С. 141-149. 
Трофимова, Ю. М. Межьязыковые семантические корреляции в лексике и сопоставительная семантика / Ю. М. Трофимова // Семантические корреляции на лексическом и синтаксическом уровнях. - Саранск, 1990. - С. 48-54. 
Дополнительную информацию Вы можете получить в отделе литературы на иностранных языках.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2026-10-13T08:15:33+03:00</dcterms:created>
  <dcterms:modified xsi:type="dcterms:W3CDTF">2026-10-13T08:15:33+03:00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