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№3099 (Мурманск) от 3 ноября 2011
</w:t>
      </w:r>
    </w:p>
    <w:p>
      <w:pPr/>
      <w:r>
        <w:rPr/>
        <w:t xml:space="preserve">Здравствуйте! Помогите, пожалуйста, подобрать литературу для написания курсовой работы по теме "Фондовый рынок и фондовая биржа".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65.264; Б48 Б48 Бердникова, Т. Б. Рынок ценных бумаг : прошлое, настоящее, будущее / Т. Б. Бердникова. – М : ИНФРА-М, 2011. - 395 с. : ил., табл. (1698243 - ХР 1703132 - ЧЗ)
65.264.31я73; Б91 Буреш, О. В. Биржевое дело : учеб. пособие / О. В. Буреш, Л. Ю. Гербеева ; М-во образования и науки Рос. Федерации, Федер. агентство по образованию, Гос. образоват. учреждение высш. проф. образования "Оренбург. гос. ун-т". – Оренбург : ИПК ГОУ ОГУ, 2009. - 102 с. : ил. (1688052 - ЧЗ)
65.262.1; К60 Колмыкова, Л. И. Фундаментальный анализ финансовых рынков / Л. И. Колмыкова ; ForexClub Academy. - 2-е изд. – СПб. [и др.] : Питер, 2008. - 282 с. (1660691 - ХР)
65.264я73; К82 Криничанский, К. В. Рынок ценных бумаг : учеб. пособие / К. В. Криничанский. - 2-е изд., перераб. и доп. - М. : Дело и Сервис, 2010. - 604 с. : ил., табл. (Ф-1692474 - ЧЗ Ф-1692475 - АБ)
65.262.1я73; М43 Международный финансовый рынок : учеб. пособие / под ред. В. А. Слепова, Е. А. Звоновой ; Рос. экон. акад. им. Г. В. Плеханова. - М. : Магистр, 2010. - 543 с. : ил., табл. (1703413 - ЧЗ) 
Статьи
Бабешко, В. О моменте заключения сделок на Фондовой бирже / В. Бабешко // Рынок ценных бумаг. - 2010. - N 5. - С. 65-67.
Миллер, А. А. Региональные рынки ценных бумаг в Российской Федерации: особенности и факторы развития / А. А. Миллер // Финансы и кредит. - 2011. - N 22. - С. 24-33.
Рыжиков, А. Межрыночный анализ российских рынков / А. Рыжиков, С. Хайрулин // Рынок ценных бумаг. - 2009. - N 3/4. - С. 22-26.
Товмасян, А. А. Основные тенденции эволюции фондовых бирж на мировом финансовом рынке / Товмасян А. А. // Международная экономика. - 2011. - N 2. - С. 17-20.
Хорошилов, Е. Е. Фондовые биржи и альтернативные торговые системы Канады / Е. Е. Хорошилов // США. Канада. Экономика - политика - культура. - 2009. - N 11. - С. 65-78.
Электронный ресурс (с текстом документа можно поработать в Залах каталогов и электронных ресурсов на 3-м этаже библиотеки)
Гулиев, А. Э. Фондовые рынки России и стран с переходной экономикой в условиях экономической неустойчивости [Электронный ресурс] : дис. ... канд. экон. наук : 08.00.10 / Гулиев Алексей Эдуардович. – Электрон. дан. - М., 2010. - 163 с. : ил. – Режим доступа: http://sigla.rsl.ru, регламентир. (07.11.11).
С уважением, главный библиограф Центральной справочной службы Л. Ф. Зубчевская.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2026-10-13T07:16:17+03:00</dcterms:created>
  <dcterms:modified xsi:type="dcterms:W3CDTF">2026-10-13T07:16:17+03:00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