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 () от 23 апреля 2008
</w:t>
      </w:r>
    </w:p>
    <w:p>
      <w:pPr/>
      <w:r>
        <w:rPr/>
        <w:t xml:space="preserve">Здравствуйте! Необходима литература по Финансовому поведению, кредитному поведению как элементу финансового поведения.
Уважаемая Аня, предлагаем список литературы по Вашему запросу:
Богданова, Е. В. Структура доверия в отношениях "клиент-банк" / Е. В. Богданова // Журнал социологии и социальной антропологии. - 2005. - Т. 8, N 1. - С. 86-96.
Капелюш, А. К. Особенности социально-профессиональной структуры российской банковской клиентуры / А. К. Капелюш // Банковское дело. – 2007. - N 2. – 68-71.
Капелюш,  А. К. Социально-демографическая структура российской банковской клиентуры / А. К. Капелюш // Финансы и кредит . – 2007. - N 7. – 10-18.
Семеко, Г. В. Кредитование физических лиц в России: проблемы и тенденции / Г. В. Семеко // Экономические и социальные проблемы России. - 2005. - N 1. - С. 106-149.
Стребков, Д. О. Основные типы и факторы кредитного поведения населения в современной России / Д. О. Стребков // Вопросы экономики. - 2004.- N 2.- С. 109-128.
Стребков, Д. О. Потребности и предпочтения населения России на рынке кредитных услуг / Д. О. Стребков // Социс. - 2004. - N 2. - С. 51-59.
С нижеперечисленными изданиями Вы можете познакомиться в Зале электронных ресурсов нашей библиотеки (3 этаж):
Брику М. Каковы особенности кредитного поведения россиян? [Электронный ресурс] / Мишель Брику // Финанс. – Электрон. текстовые дан. - 2006. - N 16. – Режим доступа: БД "Интегрум", регламентир. (24.04.08).
Ивашиненко, Н. Н. Трансформация поведения населения в сфере  потребления финансовых услуг [Электронный ресурс] : 1987-2002 гг. : дис. ... д-ра экон. наук : 08.00.05 / Ивашиненко Нина Николаевна. - Н. Новгород, 2003. – Режим доступа: http://diss.rsl.ru/diss.aspx?orig=/03/1076/031076006.pdf (24.04.08). 
Роль института кредитных справок в развитии финансовой системы: общие замечания [Электронный ресурс] // Мир карточек . Электрон. текстовые дан. – 2004. – N 6. – Режим доступа: БД "Интегрум", регламентир. (24.04.08).
Следующие издания в нашей библиотеке отсутствуют, но Вы можете их заказать через Межбиблиотечный абонемент (тел.: 45-28-39):
Ивашиненко, Н. Н. Эволюция взаимодействия финансовых структур  и населения России (1987-2002) : монография / Н. Н. Ивашиненко ;  М-во образования Рос. Федерации. Нижегор. гос. ун-т им. Н.И. Лобачевского. - Н. Новгород : Изд-во Нижегор.  ун-та, 2002. - 335 с. 
Кадочников, П. Система федеральной финансовой поддержки  регионов в России и ее влияние на налоговую  и бюджетную политику субъектов Федерации / П. Кадочников, С. Синельников-Мурылев, И. Трунин. - М., 2002. - 131 с.
Фернам, А. Деньги : секреты психологии денег и финансового поведения / Адриан Фернам, Майкл   Аргайл ;  [пер. с англ.: А. Можаев и  др.]. - СПб. : Прайм-ЕВРОЗНАК ; М. : ОЛМА-ПРЕСС, 2005. - 351 с. : ил., табл. - (Научный бестселлер).
Финансовое поведение населения России : сб.  ст. / ред.: И.В. Задорин, В.В. Радаев]. - М. : Socio-Logos, 1998. - 204 с. 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2026-10-19T08:39:45+03:00</dcterms:created>
  <dcterms:modified xsi:type="dcterms:W3CDTF">2026-10-19T08:39:45+03:00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