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№3143 () от 12 ноября 2011
</w:t>
      </w:r>
    </w:p>
    <w:p>
      <w:pPr/>
      <w:r>
        <w:rPr/>
        <w:t xml:space="preserve">Здравствуйте, подскажите пожалуйста, имеется ли в библиотеке издание: Иштван Хооз "Влияние стабильности браков на брачную рождаемость"?
Здравствуйте, Надежда! 
В нашей библиотеке есть интересующая Вас статья, которая была опубликована в следующем сборнике:
312; Р17 Развод. Демографический аспект : сб. ст. / под ред. А. Г. Волкова, Л. Е. Дарского. – М. : Статистика, 1979.  – Из содерж.: Влияние стабильности браков на брачную рождаемость / Иштван Хооз. - М., 1979. - С. 88-107. (998641 – ХР)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2026-10-13T05:31:50+03:00</dcterms:created>
  <dcterms:modified xsi:type="dcterms:W3CDTF">2026-10-13T05:31:50+03:00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