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№3167 (Мурманск) от 18 ноября 2011
</w:t>
      </w:r>
    </w:p>
    <w:p>
      <w:pPr/>
      <w:r>
        <w:rPr/>
        <w:t xml:space="preserve">Литература по теме "Исследовательская деятельность на уроках истории и обществознания"
Здравствуйте, Надежда.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Статьи
Алексеева, М. Я. Организация научно-исследовательской деятельности на уроках истории / М. Я. Алексеева // Преподавание истории и обществознания в школе. - 2003. - N 4. - С. 43-48. - Библиогр.: 4 назв.
Бартенева, Н. В. Научно-исследовательская работа учащихся / Н. В. Бартенева, О. Л. Дворникова // Преподавание истории в школе. - 2005. - N 3. - С. 31-39.
Гольденберг, М. Л. Историзация школьной истории или интегрирование в исследовательской деятельности учащихся / М. Л. Гольденберг // Преподавание истории в школе. - 2002. - N 7. - С. 45-48.
Идатчиков, Н. Социологический опрос силами старшеклассников : [о формах и методах работы по орг. исслед. работы в преподавании курса обществознания для старшеклассников] / Н. Идатчиков // Народное образование. - 2008. - N 6. - С. 210-215. - 2  прил.
Молев, А. Точка удивления : исслед. работа с текстом в рамках культурол. подхода / А. Молев // Учительская газета. - 2011. - 25 окт. (N 43). - С. 7.
Подобаев, А. Н. Стань исследователем! : самообразоват. умения на уроках истории / А. Н. Подобаев // Сто друзей : прил. к "Учит. газ.". - 2002. - 10 окт. (N 41). - С. 6. - Нач.: N 40, 2002.
Сафаров, М. Творческий поиск учителя и ученика / Ш. Сафаров // История : еженед. газ. для учителей истории и обществоведения. - 2004. - N 43 (нояб.). - С. 30-31.
Столбовская, О. И. О значении исследовательской и проектной деятельности учащихся по истории Великой Отечественной войны  / О. И. Столбовская // Преподавание истории и обществознания в школе. - 2011. - N 5. - С. 56-58. - Библиогр. в сносках.
Тысько, Л. А. Исследовательская деятельность учащихся в процессе обучения обществознанию / Л. А. Тысько // Преподавание истории и обществознания в школе. - 2006. - N 4. - С. 14-22.
Библиографический указатель: 
91.9:74М : Н34 Научно-исследовательская деятельность учащихся общеобразовательных учреждений (1991-2006) : библиогр. указ. / Мурм. гос. обл. универс. науч. б-ка ; [сост. Т. В. Воложанина]. - Мурманск : МГОУНБ, 2006. - 56 с. : ил. - (Библиография в помощь учителю). (1639135 - ХР ; 1639136 - ХР ; 1639137 - ХР)
Предлагаем ознакомиться со списками литературы в Базе данных «Архив выполненных справок»  Электронного каталога:
Написание реферата в образовательном учреждении. Реферат как форма экзамена [Электронный ресурс] : список литературы (1995-2008 гг.) / Мурм. гос. обл. универс. науч. б-ка ; сост. Т. В. Воложанина. - Электрон. дан. - Мурманск : МГОУНБ, 2009. - 5 с. - Режим доступа: http://opac.mgounb.ru/opacg/archive/referat.doc, свободный (20.11.11).
Технологии обучения [Электронный ресурс]  : библиогр. список (2000-2009 гг.) / Мурм. гос. обл. универс. науч. б-ка ; Т. В. Воложанина. - Электрон. дан. - Мурманск : МГОУНБ, 2010. - 12 с. - Режим доступа: http://opac.mgounb.ru/opacg/archive/obuch.doc, свободный (20.11.11).
См. также ответы на вопросы NN 3276, 5714 в Архиве выполненных запросов Виртуальной справочной службы  КОРУНБ.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2026-10-13T04:28:45+03:00</dcterms:created>
  <dcterms:modified xsi:type="dcterms:W3CDTF">2026-10-13T04:28:45+03:00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