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№3176 () от 21 ноября 2011
</w:t>
      </w:r>
    </w:p>
    <w:p>
      <w:pPr/>
      <w:r>
        <w:rPr/>
        <w:t xml:space="preserve">"Уставный капитал и иное имущество Банка России. Капитал и прибыль Банка России". Нужна литература для написания контрольной. большое спасибо Вам за работу.
Здравствуйте, Елена Семеновна. Предлагаем список литературы по Вашему запросу:
Книги
65.262.10я73; Б23 Банковское дело : экспресс-курс / О. И. Лаврушин [и др.] ; под ред. О. И. Лаврушина ; Финансовая акад. при Правительстве Рос. Федерации. - 3-е изд., перераб. и доп. – М. : КноРус, 2009. - 348 с. : ил., табл. (1685176 - ЧЗ)
67.404.212я73; Б23 Банковское право : учебник / [Алексеева Д. Г. и др.] ; отв. ред. Д. Г. Алексеева, С. В. Пыхтин. – М. : Высш. образование, 2008. - 829 с. : табл. (1680731 - ЧЗ)
65.262.100; Ц38 Центральный банк Российской Федерации Годовой отчет, 2009 : [утв. Советом директоров Банка России 13.05.2010] / Центр. банк Рос. Федерации. - [М. : Прайм-ТАСС, 2010]. - 277 с. : ил., портр. (Ф-1701719 - ХР 
65.262.100; Ц38 Центральный банк Российской Федерации Годовой отчет, 2010 : [утв. Советом директоров Банка России 12.05.2011]. – М. : Агентство экономической информации "ПРАЙМ", 2011. - 268 с. : ил., портр. (Ф-1704388 - ХР)
Статьи
Кошель, И. В. Теоретико-методологические подходы к исследованию сущности центрального банка / И. В. Кошель // Финансы и кредит. - 2010. - N 14. - С. 8-12.
Навой, А. В. Роль и место центрального банка в системе государственной власти: подлинная независимость или мнимая? / А. В. Навой // Финансы и кредит. - 2009. - N 15. - С. 7-16.
Сухарев, А. Н. Механизм образования прибыли центральных банков / А. Н. Сухарев // Финансы и кредит. - 2011. - N 23. - С. 15-21.
Электронные ресурсы (с текстами документов можно поработать в Залах каталогов и электронных ресурсов на 3-м этаже библиотеки)
Балакин, А. П. Прогностические возможности гипотез формирования налогооблагаемой прибыли Банка России [Электронный ресурс] / Балакин А.П. // Вестник Тамбовского университета. Сер. Гуманитарные науки. – Электрон. дан. - 2010. - Т. 88, N 8. - С. 30-40. - Режим доступа: http://elibrary.ru, регламентир. (23.11.11).
Чалов, А. И. Комментарий к Федеральному закону "О Центральном банке Российской Федерации (Банке России)" (постатейный) [Электронный ресурс] / А. И. Чалов. – Электрон. дан. - М. : Деловой двор, 2010. - 456 с. - Режим доступа: СПС «Консультант Плюс».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2026-10-13T04:29:21+03:00</dcterms:created>
  <dcterms:modified xsi:type="dcterms:W3CDTF">2026-10-13T04:29:21+03:00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