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№3238 (Мурманск) от 7 декабря 2011
</w:t>
      </w:r>
    </w:p>
    <w:p>
      <w:pPr/>
      <w:r>
        <w:rPr/>
        <w:t xml:space="preserve">Тема: Послойная структура личности (психология, философия)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88.37 ; А36 Айзенк, Г. Ю. Структура личности : пер. с англ.] / Г. Ю. Айзенк. - М. : КСП+ ; СПб. : Ювента, 1999. - 463 с. (1591011 – ХР; 1591012 – ЧЗ; 1591013 – АБ) 
88.5 ; Л47 Леонтьев, Д. А. Психология смысла : природа, структура и динамика смысловой реальности / Д. А. Леонтьев. - М. : Смысл, 1999. - 486 с. (1585404 – ХР; 1585405 – ХР; 1585406 – АБ) 
88.37 ; Л66 Личностный потенциал : структура и диагностика / [А. Ж. Аверина и др.] ; под ред. Д. А. Леонтьева. – М. : Смысл, 2011. - 679 с. (1704279 – ХР) 
88.3я73 ; М15 Маклаков, А. Г. Общая психология : [учеб. пособие для вузов] / А. Г. Маклаков. – СПб. [и др.] : Питер, 2011. - 582 c. (1700509 – ЧЗ; 1700510 – АБ) 
88.5 ; М29 Мартынюк, И. О. Жизненные цели личности: понятие, структура, механизмы формирования / И. О. Мартынюк. - Киев : Наук. думка, 1990. – 119 с. (1441329 – ХР) 
87.2 ; Н34 Наумова, Н. Ф. Философия и социология личности / Н. Ф. Наумова ; [сост.: Е. А. Богомолова, Э. М. Коржева]. – М. : Канон + : Реабилитация, 2006. - 575 с. (1648301 – ХР)
88.37 ; П37 Платонов, К. К. Структура и развитие личности / К. К. Платонов. - М. : Наука, 1986. – 254 с. (1275794 – ЧЗ; 1476840 – ЧЗ; 1476973 – АБ) 
87.2 ; Т33 Теория личности / [В. Ф. Сержантов и др.] ; под ред. В. Ф. Сержантова. - Л. : Изд-во ЛГУ, 1982. - 185 с. (1140329 – ХР) 
87.2 ; Т80 Труфанова, Е. О. Единство и множественность Я / Е. О. Труфанова. – М. : Канон+, 2010. - 255 с. (1704147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2026-10-13T00:40:36+03:00</dcterms:created>
  <dcterms:modified xsi:type="dcterms:W3CDTF">2026-10-13T00:40:36+03:00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