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№3286 (Мурманск) от 20 декабря 2011
</w:t>
      </w:r>
    </w:p>
    <w:p>
      <w:pPr/>
      <w:r>
        <w:rPr/>
        <w:t xml:space="preserve">Природный ландшафт Кольского полуострова 2009-2010-211 годы
Уважаемый Юрий.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Васильева, Н. Вот это цирк! / Н. Васильева // Вечерний Мурманск. - 2011. - 21 окт. (N 197). - С. 8.   
Здоровье человека и среда обитания. Гигиена почвы // Экологические нормы. Правила. Информация. - 2009. - N 6.- С. 10-17.
Зенкова, И. В. Материалы к почвенной фауне Хибинского горного массива на примере горы Вудъяврчорр / И. В. Зенкова, В. В. Пожарская, А. А. Похилько // Вестник МГТУ. - 2009. - Т. 12, N 3. - С. 516-524 : ил.
Казаков, Л. А. Почвообразование на естественных и перевеянных морских песках побережья Белого моря : (Кол. полуостров) / Л. А. Казаков, В. Н. Переверзев, В. А. Чамин // Вестник МГТУ. - 2009. - Т. 12, N 4. - С. 751-757 : ил.
Корсакова, О. Кольский полуостров в голоцене / О. Корсакова / / Наука в России. - 2009. - N 6. - С. 102-109 : фот.
Процессы первичного почвообразования на нефелиносодержащих отходах : (на примере хвостохранилищ ОАО "Апатит") / Г. А. Евдокимова [ и др.] // Вестник Кольского научного центра РАН. - 2010. - N 1. - С. 34-47: ил. : табл., диагр. 
Ускоренное формирование противоэрозионных травостоев на техногенно-нарушенных территориях: Заполярье / Л. А. Иванова [и др.] // Вестник МГТУ. - 2010. - Т. 13, N 4/2. - С. 977-983 : табл.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2026-10-12T22:28:56+03:00</dcterms:created>
  <dcterms:modified xsi:type="dcterms:W3CDTF">2026-10-12T22:28:56+03:00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