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 () от 12 мая 2008
</w:t>
      </w:r>
    </w:p>
    <w:p>
      <w:pPr/>
      <w:r>
        <w:rPr/>
        <w:t xml:space="preserve">Нужна работа Андреевой Г. М. о стадиях социализации личности (дотрудовая, трудовая, послетрудовая). На нее ссылается Солодникова в журнале "Социологические исследования", 2007 г., № 2
Здравствуйте, Рита. Вопрос социализации личности рассматривается в следующей работе Г. М. Андреевой:
88.5я73 ; А 65 Андреева, Г. М. Стадии процесса социализации / Г. М. Андреева // Социальная психология : [учеб. для вузов по спец. "Психология"] / Андреева Г. М. – 2-е изд., доп. и перераб.– М., 1988. – С. 339-343. (1367508-ХР)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2026-10-19T08:02:52+03:00</dcterms:created>
  <dcterms:modified xsi:type="dcterms:W3CDTF">2026-10-19T08:02:52+03:00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