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№3397 () от 8 февраля 2012
</w:t>
      </w:r>
    </w:p>
    <w:p>
      <w:pPr/>
      <w:r>
        <w:rPr/>
        <w:t xml:space="preserve">Здравствуйте, подскажите, пожалуйста, какие материалы есть по теме "Государственная политика в сфере туризма (Россия)". Интересуют диссертации, исследования, статьи. И есть ли в библиотеке какой-то материал на данную тему по Мурманску и Мурманской области.
Здравствуйте, Анна. Предлагаем Вам библиографический список:
Книги
65.9(2Рос-4Мур); М91 Мурманская область в XXI веке: тенденции, факторы и проблемы социально-экономического развития = The Murmansk region in the XXI century: tendencies, factors and challenges of socio-economic development : [коллектив. моногр.] / [Барашева Т. И. и др. ; науч. ред. В. Т. Калинников] ; Рос. акад. наук, Кол. науч. центр. – Апатиты : Изд-во Кол. науч. центра РАН, 2009. - 192 с. : ил., табл. (Ф-1679187 - ХР Ф-1679188 - ХР)
65.433.82; О-79 Остроумов, О. В. Туризм. Продвижение российского турпродукта: возможности и реальность : учеб.-метод. пособие / О. В. Остроумов ; под ред. Ю. С. Путрика. – М. : Финансы и статистика, 2007. - 127 с. : ил. (1650333 - ХР 1650334 - АБ)
Статьи
Государство и туризм: жизнь диктует новые подходы / [цит.] Геннадий Пилипенко, [цит.] Евгений Писаревский ; [цит.] Надежда Назина // Туризм: практика, проблемы, перспективы. - 2009. - N 2. - С. 8-9. 
Дедусенко, Е. А. Маркетинг национального туристского продукта и государственная политика в отношении туристского бизнеса. Опыт Великобритании, России и Китая / Е. А. Дедусенко, Е. А. Блинова // Маркетинг в России и за рубежом. - 2007. - N 5. - С. 92-96.
Жаравин, М. Туризму нужна инфраструктура / М. Жаравин ; фот. авт. // Полярная правда. - 2011. - 16 авг. (N 32). - С. 1, 6.
Электронные ресурсы (с текстами документов можно поработать в Залах каталогов и электронных ресурсов на 3-м этаже библиотеки)
Об основах туристской деятельности в Российской Федерации [Электронный ресурс] : федер. закон от 24.11.1996 N 132-ФЗ (ред. от 01.07.2011). – Электрон. дан. – [М.] : КонсультантПлюс, 1992-2011. – Режим доступа: СПС «КонсультантПлюс».
О государственной поддержке развития туризма в Мурманской области [Электронный ресурс] : закон Мурм. обл. от 09.04.2008 N 949-01-ЗМО (ред. от 10.11.2011). – Электрон. дан. – [М.] : КонсультантПлюс, 1992-2011. – Режим доступа: СПС «КонсультантПлюс».
О разработке долгосрочной целевой программы "Развитие туризма в Мурманской области" на 2009-2011 годы [Электронный ресурс] : постановление Правительства Мурм. обл. от 26.06.2008 N 297-ПП). – Электрон. дан. – [М.] : КонсультантПлюс, 1992-2011. – Режим доступа: СПС «КонсультантПлюс». 
Писаревский, Е. Л. Актуальные вопросы развития туризма в Российской Федерации [Электронный ресурс] / Е. Л. Писаревский // Туризм: право и экономика. – Электрон. дан. - 2009. - N 3. - С. 2-11. – Режим доступа: СПС «КонсультантПлюс».
Писаревский, Е. Л. Стратегия развития туризма как ключевое направление государственного регулирования туристской деятельности в Российской Федерации [Электронный ресурс] / Е. Л. Писаревский // Юридический мир. – Электрон. дан. - 2011. - N 5. - С. 27-31. – Режим доступа: СПС «КонсультантПлюс».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2026-10-12T15:52:51+03:00</dcterms:created>
  <dcterms:modified xsi:type="dcterms:W3CDTF">2026-10-12T15:52:51+03:00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