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№3433 (Мурманск) от 22 февраля 2012
</w:t>
      </w:r>
    </w:p>
    <w:p>
      <w:pPr/>
      <w:r>
        <w:rPr/>
        <w:t xml:space="preserve">Здравствуйте!Я хотела бы попросить Вас, составить библиографический список литературы на тему "Анализ ассортимента, современного состояния и перспектив развития потребительского рынка кожаной обуви"
&lt;BR&gt;Заранее, спасибо!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Э68 65.9(2Рос)29 я2; Э68 Энциклопедия рынка : [В 3 т.] / Агентство деловой информ. "Бизнес-карта". - М.: Бизнес-карта. - 2000. -760 с. Т.2 Обувная и кожевенная промышленность. Пищевая промышленность. Текстильная промышленность. Швейная промышленность. Мебельная промышленность. Производство музыкальных инструментов. Производство ювелирных изделий.  (Ф-1585050 - ТЭО-Обяз.экз. )
Статьи
Березин, И. Новый стиль жизни среднего класса / Игорь Березин // Эксперт. - 2010. - N 4. - С. 44-47, 49-50
ЗАО "Русская кожа". 2010 год- этап успешного развития // Кожевенно-обувная промышленность. - 2011. - N 1. - С. 17-18
Калянина, Л. Придется работать / Лина Калянина, Лилия Москаленко ; в подгот. материала принимала участие Софья Инкижинова // Эксперт. - 2009. - N 2, спец. вып. - С. 50-53
Коннова, Т. Валенки с претензией на элегантность, или Чью обувь будут носить россияне / Татьяна Коннова  // Российская торговля. - 2011. - N 1/2. - С. 10-15
Кухни без окон и туфли из кожзаменителя / Алексей Грамматчиков [и др. ] // Эксперт. - 2010. - N 14. - С. 32-38, 40
Литвинова, Н. Обувные сети бьют рекорды / Наталья Литвинова  // Эксперт. - 2010. - N 44. - С. 34, 36, 38
Москаленко, Л. Серо, скучно, мало / Лилия Москаленко // Эксперт. - 2009. - N 44. - С. 32-34, 36
Томилина, Л. Б. О формировании механизмов устойчивого качества продукции, изготавливаемой обувными предприятиями в рамках обувного кластера / Л. Б. Томилина, Л. А. Романова, В. Т. Прохоров // Кожевенно-обувная промышленность. - 2010. - N 2. - С. 36-41
Уткина, Н. В. Характеристика и перспективы развития мирового рынка обуви / Н. В. Уткина // Маркетинг в России и за рубежом. - 2009. - N 5. - С. 112-121
Электронные ресурсы (с текстами документов можно поработать в Залах каталогов и электронных ресурсов на 3-м этаже библиотеки)
Дворникова, Е. Разработка концепции репозиционирования [Электронный ресурс]/ Екатерина Дворникова  // Бренд-менеджмент. – Электрон. дан. - 2003. - №4. – 44-49. – Режим доступа : Электронная библиотека издательского дома «Гребенников», регламентир. (26.02.2012)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2026-10-12T14:54:27+03:00</dcterms:created>
  <dcterms:modified xsi:type="dcterms:W3CDTF">2026-10-12T14:54:27+03:00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