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№3438 (Мурманск) от 25 февраля 2012
</w:t>
      </w:r>
    </w:p>
    <w:p>
      <w:pPr/>
      <w:r>
        <w:rPr/>
        <w:t xml:space="preserve">К.Г. Юнг Работы, опубликованные в периодических изданиях, кроме ж. Октябрь. - 1993. - №5. - с. 155.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Юнг, К. Борьба с тенью / К. Юнг // Новое время. – 1994. - № 46. – С. 43-45.
Юнг, К. Г. К психологии сплетни / К. Г. Юнг // Журнал практического психолога. - 2010. - N 1. – С. 55-68.
Юнг, К. О фенеменологии духа в сказках / К. Юнг // Урания. – 1994. - № 1. – С. 24-30.
Юнг, К. Об архетипах коллективного бессознательного / К. Юнг // Вопросы философии. – 1988. - № 1. – С. 124-152.
Юнг, К. Проблема души современного человека / К. Юнг // Философские науки. – 1989. – № 8. – C. 109-126. 
Юнг, К. Эпилог / К. Юнг // Человек. – 1995. - № 2. – С. 42-63.
Следующие издания или фрагменты из них можно также заказать через межбиблиотечный абонемент из фондов других библиотек страны:
Юнг, К. Г. Душа и смерть / К. Г. Юнг // Отечественные записки. — 2006 .— N 1. — С. 217-226 .
Юнг, К. Г. Стадии жизни  // Городское управление. — 2008. — N 9. — С. 89-97.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2026-10-12T13:51:30+03:00</dcterms:created>
  <dcterms:modified xsi:type="dcterms:W3CDTF">2026-10-12T13:51:30+03:00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