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№3470 (Мурманск) от 6 марта 2012
</w:t>
      </w:r>
    </w:p>
    <w:p>
      <w:pPr/>
      <w:r>
        <w:rPr/>
        <w:t xml:space="preserve">Здравствуйте, уважаемые библиотекари! Мне нужна лит-ра по теме: передача феминистических терминов и политкорректной лексики с англяз на русяз
Здравствуйте, Кристина!
Тема Вашего запроса сформулирована очень узко, требует глубокого поиска и просмотра документов de visu. Предлагаем Вам издания из фондов нашей библиотеки выборочный список литературы общего характера, которые можно заказать через межбиблиотечный абонемент, обратившись в ближайшую библиотеку по месту жительства, работы, учебы:  
Статьи:
Ефремов, В. А. О гендерной асимметрии в наименовании лиц женского пола / В. А. Ефремов // Русский язык в школе. - 2009. - N 1. - С. 75-81.
Кивалова, К. В. Архетип идеальной женщины и его противопоставление образу феминистки в традиционной картине мира / К. В. Кивалова // Вестник Санкт-Петербургского университета. Сер. 9, Филология, востоковедение, журналистика. - 2011. - Вып. 1. - С. 110-115.
Колесникова, М. С. Лексикографические проблемы новых лингвистических исследований: гендерный аспект / М. С. Колесникова // Филологические науки. - 2003. - N 5. - С. 106-114.
Попова, Е. А. Об особенностях речи мужчин и женщин / Е. А. Попова // Русская речь. - 2007. - N 3. - С. 40-49.
Шаров, К. С. На темной стороне политкорректности : гендерно-нейтральный новояз / К. С. Шаров // Вопросы философии. - 2010. - N 3. - С. 30-43.
Электронные ресурсы 
Палажченко, М. Ю. О некоторых способах и особенностях перевода политкорректной лексики [Электронный ресурс] / М. Ю. Палажченко // Вестник МГУ. Сер. 22, Теория перевода. – Электрон. дан. -  2010. – № 1. – С. 103-113. -  Режим доступа: http://www.ebiblioteka.ru/,  регламентир. (07.03.2012). 
Палажченко, М. Ю. Политическая корректность в языковой и культурной традиции : На английском и русском материале [Электронный ресурс]  : дис. ... канд.  культуролог. : 24.00.01 /  Палажченко Марина Юрьевна.  - Электрон. дан.- Москва, 2004. - 239 с. - Режим доступа: http://diss.rsl.ru, регламентир. (07.03.2012).
Панин, В. В. Политическая корректность как культурно-поведенческая и языковая категория [Электронный ресурс]  : дис.... канд. филолог. наук : 10.02.20 / Панин Виталий Витальевич.  - Электрон. дан. - Тюмень, 2004. - 217 с. - Режим доступа: http://diss.rsl.ru, регламентир. (07.03.2012).
Следующие издания мы можем заказать для Вас в других библиотеках:
Некрасова, И. М.  Лингвистические аспекты феномена политкорректности : (на материале  английского языка) / И. М. Некрасова // Вопросы лингвистики, педагогики и методики   преподавания иностранных языков. - Ижевск, 2006. - С. 236-243.
 Пшеницын, С. Л. К проблеме перевода "политкорректных" лексических единиц / C. Л. Пшеницын // Studia linguistica. - 2009. – N 18. - С. 257-269.                               
Серова, И. Г. Гендерная составляющая движения за политкорректность в английском языке / И. Г. Серова // Studia linguistica. - 2008. – N 17. - С. 100-109.
Торгашов, В. И. Гендерно-маркированная лексика и политическая корректность / В. И. Торгашов // Основное высшее и дополнительное образование: проблемы дидактики и лингвистики. - Волгоград, 2002. - Вып. 2. - С. 199-204.  
Чибисова, Е. Ю. Гендерная политкорректность как явление в современном английском          
  языке / Е. Ю. Чибисова // Система ценностей современного общества. - Новосибирск, 2010. - С. 57-62.
    См. также в Архиве выполненных справок «Виртуального библиографа» ответ на запрос N 3065 и предлагаем Вам также ознакомиться с ответами NN 2303, 3707, 5044, 8036 в Архиве выполненных запросов Виртуальной справочной службы КОРУНБ  КОРУНБ.
С уважением, главный библиограф Отдела литературы на иностранных языках Чунина В. Н., заведующая Центральной справочной службой Сосипатрова Ю. В.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2026-10-12T12:41:52+03:00</dcterms:created>
  <dcterms:modified xsi:type="dcterms:W3CDTF">2026-10-12T12:41:52+03:00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