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№3480 (Тверская область) от 11 марта 2012
</w:t>
      </w:r>
    </w:p>
    <w:p>
      <w:pPr/>
      <w:r>
        <w:rPr/>
        <w:t xml:space="preserve">Здравствуйте, помогите, пожалуйста, найти реферат на тему: Образование и наука: социологический аспект. Спасибо!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 ; К92 Купцов, В. И. Образование, наука, мировоззрение и глобальные вызовы XXI века / В. И. Купцов ; Моск. гос. ун-т им. М. В. Ломоносова, Фак. глобал. процессов. - СПб. : Алетейя, 2009. - 423 с. : табл. - (Библиотека факультета глобальных процессов МГУ). - Библиогр. в подстроч. примеч. (1692230 – ХР)
60.5 ; Ф79 Формирование информационного общества в XXI веке / Рос. ком. Программы ЮНЕСКО " Информ. для всех", Рос. нац. б-ка ; [сост. Е. И. Кузьмин, В. Р. Фирсов]. - СПб. : Рос. нац. б-ка, 2006. - 640 с. – Из содерж.: Гл. 3. Наука в информационном обществе. – С. 199-271 ; Гл. 4. Образование в информационном обществе. – С. 272-353. (1641664 – НМО ;  1646053 - ХР ; 1654775 - ИБС ; 1695130 – АБ)
60.5я73 ; Ш26 Шаронова, С. А. Социология образования : учеб. пособие / С. А. Шаронова ; Православ. Свято-Тихон. гуманитар. ун-т, Фак. социал. наук, Каф. общей социологии. - М. : Изд-во ПСТГУ, 2011. - 380 с. : ил. - Библиогр.: с. 366-375 (146 назв.). (1706493 – ЧЗ ;  1706494 – АБ)
72.4(2) ; Ю68 Юревич, А. В. Наука в современном российском обществе / А. В. Юревич, И. П. Цапенко ; Рос. акад. наук, Ин-т психологии, Ин-т мировой экономики и междунар. отношений. – М. : Ин-т психологии РАН, 2010. - 333 с. : ил. - Библиогр. в конце кн. и в подстроч. примеч. (1694368 - ХР)
Статьи
Ивашевский, С. Л. Современный характер идеологизации образования / С. Л. Ивашевский // Власть. - 2010. - N 2. - С. 91-96. - Библиогр. в сносках.
Краевский, В. В. Науки об образовании и наука об образовании : (методол. проблемы соврем. педагогики) / В. В. Краевский // Вопросы философии. - 2009. - N 3. - С. 77-82. - Библиогр. в сносках.
Ракитин, А. И. Наука, образование и супериндустриальное общество: реалистический проект для России / А. И. Ракитин // Вопросы философии. - 2009. - N 10. - С. 60-69. - Библиогр. в сносках.
Электронные ресурсы (с текстами документов можно поработать в Зале электронных ресурсов на 3-м этаже библиотеки)
Зиятдинова, Ф. Г. Эффективность изменений в науке и образовании [Электронный ресурс] : социол. анализ  / Зиятдинова Ф. Г. // Вестник Казанского государственного финансово-экономического института. – Электрон. дан. - 2010. - N 3. - С. 63-66. – Режим доступа: http://elibrary.ru, регламентир.  (11.03.2012).
Зубова, Л. Г. Интеграция науки и образования в оценках научного сообщества (по результатам социологического исследования) [Электронный ресурс] / Зубова Л. Г., Аржаных Е. В. // Вестник общественного мнения. Данные. Анализ. Дискуссии. - Электрон. дан. - 2007. - N 1. - С. 62-69. - Режим доступа: http://elibrary.ru, регламентир.  (11.03.2012).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2026-10-12T11:51:34+03:00</dcterms:created>
  <dcterms:modified xsi:type="dcterms:W3CDTF">2026-10-12T11:51:34+03:00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