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№3481 (Мурманск) от 11 марта 2012
</w:t>
      </w:r>
    </w:p>
    <w:p>
      <w:pPr/>
      <w:r>
        <w:rPr/>
        <w:t xml:space="preserve">Здравствуйте.Помогите пожалуйста подобрать материал для написания дипломной работы по теме "Управление финансовыми ресурсами на предприятии".Спасибо.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65.053.011я73; Ж72 Жилкина, А. Н. Управление финансами : финансовый анализ предприятия : учебник / А. Н. Жилкина.  – М.: ИНФРА-М, 2011. -331 с.: ил., табл. (1703869 - ЧЗ ) 
65.290.5; К88 Кудина, М. В. Теория стоимости компании / М. В. Кудина ; Моск. гос. ун-т им. М. В. Ломоносова. – М.: Форум; ИНФРА-М, 2010. -367 с.: ил., табл. (1698083 - ХР ) 
65.301-93-21я73; С30 Семенов, В.М. Управление финансами промышленности : [учеб. пособие ] / В. М. Семенов, Н. В. Василенкова. – М.: Финансы и статистика; ИНФРА-М, 2010. -317 с.: табл. (1692672 - ЧЗ 1692673 - АБ )
65.263-21я73; У67 Управление инвестициями : учебное пособие / Н. Н. Воротилова [и др.]. – М.: Дашков и К, 2011. -183 с.: табл. (1702972 - АБ ) 
65.291.9я73; У67 Управление финансовой деятельностью предприятий (организаций) : [учеб. пособие / В. И. Бережной и др.]. – М.: Финансы и статистика; Инфра-М, 2011. -333 с.: ил. (1696900 - ЧЗ 1696901 - АБ )
Статьи 
Воронина, Л. А. Управление инвестиционными финансовыми потоками промышленного холдинга / Л. А. Воронина, Е. Ф. Линкевич, Н. Н. Попов // Финансы и кредит. - 2011. - N 29. - С. 9-16
Саввиди, Т. А. Обоснование стратегических финансовых решений в процессе управления эффективностью капитала компании / Т. А. Саввиди, Е. В. Гордева // Финансы и кредит. - 2010. - N 7. - С. 11-21
Станиславчик, Е. Стратегия быстрорастущих компаний: финансовые инструменты / Е. Станиславчик, П. Беликов // Проблемы теории и практики управления. - 2011. - N 10. - С. 31-39
Царьков, И. Операционный денежный поток в компании: планирование в условиях неопределенности / И. Царьков // Проблемы теории и практики управления. - 2011. - N 10. - С. 40-52
Чараева, М. В. Основы формирования политики управления реальными инвестициями предприятия / М. В. Чараева // Финансы и кредит. - 2011. - N 29. - С. 17-22
См. также в Архиве выполненных справок «Виртуального библиографа» ответ на запрос N2683 
Дополнительно поиск книг рекомендуем провести самостоятельно в Электронном каталоге на сайте нашей библиотеки.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2026-10-12T11:52:13+03:00</dcterms:created>
  <dcterms:modified xsi:type="dcterms:W3CDTF">2026-10-12T11:52:13+03:00</dcterms:modified>
</cp:coreProperties>
</file>

<file path=docProps/custom.xml><?xml version="1.0" encoding="utf-8"?>
<Properties xmlns="http://schemas.openxmlformats.org/officeDocument/2006/custom-properties" xmlns:vt="http://schemas.openxmlformats.org/officeDocument/2006/docPropsVTypes"/>
</file>