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№3492 () от 13 марта 2012
</w:t>
      </w:r>
    </w:p>
    <w:p>
      <w:pPr/>
      <w:r>
        <w:rPr/>
        <w:t xml:space="preserve">Здравствуйте!
&lt;BR&gt;Помогите мне, пожалуйста, подобрать литературу для написания третьей главы дипломной работы. Глава звучит "Региональные структуры, регулирующие международные отношения. Роль международных организаций Баренцева региона в современной политике".
&lt;BR&gt;Буду очень Вам благодарна!
&lt;BR&gt;
Здравствуйте, Жанна. Предлагаем Вам библиографический список:
Книги
63.3(2) ; Б90 Булатов, В. Н. Баренцев Евро-Арктический регион и Архангельская область: международное сотрудничество. История и современность / В. Н. Булатов, А. А. Шалев ; Помор. гос. ун-т им. М. В. Ломоносова, Секретариат Баренцева региона Киркинес, Норвегия). - Архангельск : Пом. гос. ун-т им. М. В. Ломоносова, 2001. - 172 с. (1606242 - ХР ; 1606243 - ОКСЛ)
66.4(0) ; Н76 Новые Веяния в Баренцевом Регионе = New Winds in the Barents Region : 2-я программа культур. сотрудничества на 2008 - 2010 годы. - [Б. м. : б. и., 2008]. - 37 с. (1689484 - ХР ; 1689485 - ХР ; 1689486 - ИНО)
65.049(2Рос-4Мур)кр ; Р32 Региональное Баренцево сотрудничество / Норв. Баренц-секретариат (Киркенес). - Мурманск : Реклам. полиграфия, 2005. - 23 с. (Ф-1628310 - ХР ; Ф-1628311 - ОКСЛ)
65.9(2Рос-4Мур)кр; B24 The Barents region : security and  economic development in the European  North / Ed. by J. A. Dellenbrant, M.-O. Olsson. - Umea : CERUM, 1994. - 246 p. : ill. (И-13028 – ИНО) 
65.049(2Рос-4Мур)кр; P52 Pettersen, O.  The vision that became reality : the Regional Barents cooperation / Oddruun Pettersen ; [The Barents Secretariat]. - Kirkenes, 2002. - 98 p.: ill. - (The Barents Euro-Arctic region). (И-15444 – ИНО) 
Статьи
Довлатова, Е. В. Проблемы северных регионов и перспективы их развития в рамках Арктического макрорегиона / Е. В. Довлатова // Арктика: общество и экономика. - 2010. - N 3. - С. 104-112.
Устинкин, С. В. Международное молодежное сотрудничество в контексте внешнеполитических приоритетов РФ / С. В. Устинкин, А. В. Тихонов // Власть. - 2010. - N 5. - С. 166-169.
Электронные ресурсы (с текстами документов можно поработать в Зале электронных ресурсов на 3-м этаже библиотеки)
Сыченкова, Е. В. Совет Баренцева Евроарктического региона: особенности внешнеполитических и внешнеэкономических связей [Электронный ресурс] : дис. ... канд. полит. наук : 23.00.04 / Елена Владимировна Сыченкова. - Электрон. дан. - М., 1998. - 152 с. - Режим доступа: http://sigla.rsl.ru, регламентир. (13.03.12).
Heininen, L.  The Importance of Northern Dimension Foreign Policies in the Geopolitics of the Circumpolar North [Electronic resource] / L.  Heininen, H. N. Nicol // Geopolitics. – Electronic data. -  2007. – Vol. 12, N 1. – P. 133-165. - Mode of access: http://www.tandfonline.com/ регламентир. (13.03.2012).
Zimmerbauer, K.  Unusual Regionalism in Northern Europe: The Barents Region in the Making [Electronic resource] / Kaj Zimmerbauer // Regional Studies. – Electronic data.  - 2012. – [iFirst article] -  P.1 – 15. - Mode of access: http://www.tandfonline.com/ регламентир. (13.03.2012)
См. также в Архиве выполненных справок «Виртуального библиографа» ответ на запрос N 1868.
С уважением, Данилова М. М., главный библиограф Центральной справочной службы;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2026-10-12T11:51:49+03:00</dcterms:created>
  <dcterms:modified xsi:type="dcterms:W3CDTF">2026-10-12T11:51:49+03:00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