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№3545 () от 23 марта 2012
</w:t>
      </w:r>
    </w:p>
    <w:p>
      <w:pPr/>
      <w:r>
        <w:rPr/>
        <w:t xml:space="preserve">Здравствуйте!
&lt;BR&gt;Мне необходима информация по статистике заболеваний урогенитальным хламидиозом в Мурманске и Мурм.обл. для написания реферата. У вас можно найти такую информацию?
&lt;BR&gt;Заранее спасибо за ответ!
Здравствуйте, Елена. Предлагаем список литературы по Вашему запросу:
Статьи
Кутелев, Г. М. Хламидийная инфекция у военнослужащих, страдающих НГУ / Г. М. Кутелев, Н. А. Глухий // Морской медицинский журнал. - 2007. - N 1/2. - С. 89-91.
Огрызко, Е. В. Анализ заболеваемости инфекциями, передаваемыми половым путем, на территории Российской Федерации (2008-2009) / Е. В. Огрызко, Н. В. Вартапетова, С. А. Виноградова // Клиническая дерматология и неврология. - 2010. - N 6. - С. 33-39: табл.
Электронные ресурсы(с текстами документов можно поработать в Залах каталогов и электронных ресурсов на 3-м этаже библиотеки)
Здравоохранение в России. 2011 [Электронный ресурс]: стат. сб. / Федер. служба гос. статистики (Росстат). – Электрон. дан. – М., 2011. – Режим доступа: http://www.ebiblioteka.ru/,регламентир. (24.03.2012).
Регионы Северо-Западного федерального округа. Социально-экономические показатели. 2011 [Электронный ресурс] : стат. сб. / Комистат. – Электрон. дан. - Сыктывкар, 2011. – 225с. – Режим доступа : БД Мурманскстат,регламентир. 
(24.03.12).
За более полной информацией предлагаем обратиться в Территориальный орган государственной статистики по Мурманский области по адресу : г. Мурманск, пер. Русанова дом 10 ; E-mail murstat@polarnet.ru.
Тема Вашего запроса сформулирована очень узко, требует глубокого разыскания и просмотра документов de vizu. Помощь в поиске дополнительной информации Вы можете получить в отделе естественнонаучной и медицинской литературы.
С уважением, Карамышева И. А., главный библиограф Отдела естественнонаучной и медицинской литературы, Фролова, О. Н.,главный библиограф отдела краеведения.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2026-10-12T09:03:49+03:00</dcterms:created>
  <dcterms:modified xsi:type="dcterms:W3CDTF">2026-10-12T09:03:49+03:00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