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№3616 () от 11 апреля 2012
</w:t>
      </w:r>
    </w:p>
    <w:p>
      <w:pPr/>
      <w:r>
        <w:rPr/>
        <w:t xml:space="preserve">Доброго времени суток!Помогите,пожалуйста,подобрать литературу по теме: "Современное состояние и перспективы развития электронных банковских услуг".Необходимы новые учебники,журналы,статьи,эл.рес, поскольку тема стремительно развивается и некоторые издания могут быть не актуальны.Заранее благодарна!
Здравствуйте, Валерия. Предлагаем список литературы по Вашему запросу:
Книги
65.262.10с51я73 ; Д60 Додонова, И. В. Автоматизированная обработка банковской информации : учеб. пособие / И. В. Додонова, О. В. Кабанова. – М. : КноРус, 2010. - 170 с. (1697571 - ЧЗ ; 1697572 - АБ)
67.932.113 ; О-34 Овсейко, С. В. Международные расчеты: право и практика : пер., аккредитивы, инкассо, пластиковые карточки, электрон. деньги / С. В. Овсейко. – Минск : Амалфея, 2009. - 346 с. : табл. (1693413 - ЧЗ)
65.262.10с51я73 ; Р83 Рудакова, О. С. Банковские электронные услуги : учеб. пособие / О. С. Рудакова. – М. : Вуз. учеб. : ИНФРА-М, 2011. - 398 с. : ил., табл. (1696811 - ЧЗ ; 1696812 - АБ ; 1698305 - АБ ; 1698306 - АБ)
65.262.222я73 ; Т13 Тавасиев, А. М. Банковское кредитование : учебник / А. М. Тавасиев, Т. Ю. Мазурина, В. П. Бычков ; под ред. А. М. Тавасиева. – М. : ИНФРА-М, 2010. - 654 с. (1703143 - ЧЗ)
65.262.6 ; Ю78 Юровицкий, В. М. Денежное обращение в эпоху перемен : науч.-практ. пособие / В. Юровицкий. – М. : ГроссМедиа : Рос. Бухгалтер, 2007. - 494 с. (1649444 - ХР)
Статьи
Гурьянов, М. Ю. Особенности функционирования систем расчетов с использованием электронных технологий / М. Ю. Гурьянов // Финансы и кредит. - 2008. - N 39. - С. 22-28.
Казанский, А. В. Электронная коммерция и финансовые услуги: перспективы взаимодействия / А. В. Казанский // Финансы и кредит. - 2009. - N 3. - С. 24-30.
Кораблев, Ю. В. Развитие системы банковских электронных срочных платежей Банка России. Взгляд из региона / Ю. В. Кораблев, Е. А. Бурнаева // Деньги и кредит. - 2009. - N 1. - С. 50-59.
Магомедов, Г. И. Становление и развитие банковских технологий работы с чековыми и кредитными карточками / Г. И. Магомедов // Финансы и кредит. - 2008. - N 3. - С. 15-18.
Национальная платежная система и роль Банка России в ее развитии : сб. докл. // Платежные и расчетные системы. - 2011. - Вып. 28. - С. 5-176.
Поспелов, А. Л. Интернет-банкинг: вопросы обеспечения безопасности / А. Л. Поспелов // Деньги и кредит. - 2009. - N 4. - С. 61-63.
Ревенков, П. В. Электронный банкинг: риск взаимодействия с провайдерами / П. В. Ревенков // Финансы и кредит. - 2011. - N 17. - С. 38-43.
Шевченко, И. В. Электронно-финансовая гиперматрица как среда банковских операций в условиях глобализации / И. В. Шевченко, Е. Л. Логинов, А. Е. Логинов // Финансы и кредит. - 2010. - N 8. - С. 16-20.
Электронные ресурсы (с текстами документов можно поработать в Залах каталогов и электронных ресурсов на 3-м этаже библиотеки)
Велиева, Ж. Э. Совершенствование методических основ и форм организации электронных банковских платежей [Электронный ресурс] : дис. ... канд. экон. наук : 08.00.10 / Велиева Жанна Эзеддиновна. – Электрон. дан. - Махачкала, 2011. - 153 с. - Режим доступа: http://sigla.rsl.ru/, регламентир. (12.04.12).
Резник, И. А. Развитие электронных банковских услуг [Электронный ресурс] : автореф. дис. ... канд. экон. наук : 08.00.10 / Резник Инна Александровна. – Электрон. дан. - СПб., 2008. - 19 с. - Режим доступа: http://sigla.rsl.ru/, регламентир. (12.04.12).
См. также в Архиве выполненных справок «Виртуального библиографа» ответы на запросы NN 327, 1348, 1493, 1827, 1871, 3352.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2026-10-12T04:55:36+03:00</dcterms:created>
  <dcterms:modified xsi:type="dcterms:W3CDTF">2026-10-12T04:55:36+03:00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