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№3650 () от 17 апреля 2012
</w:t>
      </w:r>
    </w:p>
    <w:p>
      <w:pPr/>
      <w:r>
        <w:rPr/>
        <w:t xml:space="preserve">Добрый день! ФЗ "О банкротстве" содержит, к сожалению, 213 статей. Подскажите, возможно ли изучение данного вопроса в более сжатом варианте?
Здравствуйте, Елена. К сожалению, ФЗ  «О банкротстве» в кратком изложении не существует. Вы можете ознакомиться с аннотацией к данному нормативному акту:
Электронный ресурс (с текстом  документа можно поработать в Зале электронных ресурсов на 3-м этаже библиотеки)
О несостоятельности (банкротстве) [Электронный ресурс] : федер. закон от 26 окт. 2002 г. N 127-ФЗ. – Электрон. дан. – М. : СПС «Гарант», [2002]. - [Аннотация]. – Режим доступа:  СПС «Гарант» (17.04.2012).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2026-10-12T04:06:13+03:00</dcterms:created>
  <dcterms:modified xsi:type="dcterms:W3CDTF">2026-10-12T04:06:13+03:00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