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№3669 () от 19 апреля 2012
</w:t>
      </w:r>
    </w:p>
    <w:p>
      <w:pPr/>
      <w:r>
        <w:rPr/>
        <w:t xml:space="preserve">"Управление карточным бизнесом" А.В.Пухов
Здравствуйте, Аслан.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Калистратов, Н. В. Управление карточным бизнесом в коммерческом банке / Н. В. Калистратов, А. В. Пухов. – М. : Market DS, 2009. - 247 с. : ил. ; 21 см. - (Библиотека Центра исследований платежных систем и расчетов).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2026-10-12T03:08:39+03:00</dcterms:created>
  <dcterms:modified xsi:type="dcterms:W3CDTF">2026-10-12T03:08:39+03:00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