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№3701 () от 29 апреля 2012
</w:t>
      </w:r>
    </w:p>
    <w:p>
      <w:pPr/>
      <w:r>
        <w:rPr/>
        <w:t xml:space="preserve">Здравствуйте! Необходима информация по теме: Разработка направлений поддержки малого предпринимательства  - общее и на примере Мурманской области. Нормативные акты, диссертации. Заранее спасибо за проделанную работу! С уважением, СЗАГС.
Здравствуйте, Алевтина Владимировна. Предлагаем Вам библиографический список:
Электронные ресурсы (с текстами документов можно поработать в Залах каталогов и электронных ресурсов на 3-м этаже библиотеки)
Багаева, М. В. Совершенствование методов государственной поддержки реализации инновационных проектов в рамках системы венчурного инвестирования [Электронный ресурс] : автореф. дис. ... канд. экон. наук : 08.00.05 / Багаева Марина Владимировна. – Электрон. дан. - Н. Новгород, 2011. - 24 с. - Режим доступа : http://sigla.rsl.ru/, регламентир. (28.04.2012).
Левина, Е. И. Развитие государственной поддержки малого и среднего предпринимательства [Электронный ресурс] : дис. ... канд. экон. наук : 08.00.05 / Левина Евгения Игоревна. – Электрон. дан. - Тамбов, 2008. - 158 с. : ил. - Режим доступа: http://sigla.rsl.ru/, регламентир. (28.04.2012).
Немец, А. В. Оценка эффективности поддержки малого предпринимательства в системе государственного регулирующего воздействия [Электронный ресурс] : дис. ... канд. экон. наук : 08.00.05 / Немец Анна Викторовна. – Электрон. дан. - Новосибирск, 2009. - 206 с. : ил. - Режим доступа: http://sigla.rsl.ru/, регламентир. (28.04.2012).
О государственной поддержке начинающих предпринимателей" (вместе с "Программой мероприятий поддержки начинающих предпринимателей "Шаг за шагом", "Порядком предоставления грантов начинающим предпринимателям на создание собственного бизнеса") [Электронный ресурс] : постановление Правительства Мурм. обл. от 23.09.2011 N 468-ПП. - Электрон. дан. – [М.] : КонсультантПлюс, 1992-2011. - Режим доступа : СПС «КонсультантПлюс» (28.04.2012). 
О долгосрочной целевой программе "Развитие конкурентоспособности Мурманской области" на 2011 - 2013 годы [Электронный ресурс] : постановление Правительства Мурм. обл. от 15.09.2010 N 420-ПП/13 (ред. от 24.11.2011). - Электрон. дан. – [М.] : КонсультантПлюс, 1992-2011. - Режим доступа : СПС «КонсультантПлюс» (28.04.2012).
О содействии развитию и государственной поддержке малого и среднего предпринимательства в Мурманской области" [Электронный ресурс] : закон Мурм. обл. от 27.05.2008 N 977-01-ЗМО (ред. от 30.12.2009). - Электрон. дан. – [М.] : КонсультантПлюс, 1992-2011. - Режим доступа : СПС «КонсультантПлюс» (28.04.2012).
Об утверждении долгосрочной целевой программы "Развитие и поддержка малого и среднего предпринимательства в городе Мурманске" на 2012-2016 годы [Электронный ресурс] : постановление Администрации г. Мурманска от 12.10.2011 N 1880. - Электрон. дан. – [М.] : КонсультантПлюс, 1992-2011. - Режим доступа : СПС «КонсультантПлюс» (28.04.2012).
Решетов, Н. Л. Совершенствование государственной поддержки малого предпринимательства методами налогового регулирования [Электронный ресурс] : дис. ... канд. экон. наук : 08.00.10 / Решетов Николай Львович. – Электрон. дан. - М., 2009. - 165 с. : ил. - Режим доступа: http://sigla.rsl.ru/, регламентир. (28.04.2012).
Шиганов, В. В. Государственное регулирование развития малых предприятий в промышленности [Электронный ресурс] : дис. ... канд. экон. наук : 08.00.05 / Шиганов Владимир Владимирович ; [место защиты: Ин-т эконом. проблем Кол. науч. центра РАН]. - Электрон. дан. - Апатиты, 2010. - 195 с. : ил. - Режим доступа: http://sigla.rsl.ru/, регламентир. (28.04.2012).
См. также в Архиве выполненных справок «Виртуального библиографа» ответ на запрос N 3868.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 и главный библиограф отдела краеведения О. Н. Фролова.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2026-10-12T01:12:39+03:00</dcterms:created>
  <dcterms:modified xsi:type="dcterms:W3CDTF">2026-10-12T01:12:39+03:00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