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№3703 (Мурманск) от 29 апреля 2012
</w:t>
      </w:r>
    </w:p>
    <w:p>
      <w:pPr/>
      <w:r>
        <w:rPr/>
        <w:t xml:space="preserve">Гражданский процесс. Судебная защита прав наследников.
&lt;BR&gt;Помогите, пожалуйста с материалом на курсовую работу, только исключительно касаемо гражданского процесса
Здравствуйте, Людмила!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67.711.11-911; З-17 Зайцева, Т. И. Судебная практика по наследственным делам / Т. И. Зайцева ; Федер. нотар. палата, Центр нотар. исслед. - М. : Волтерс Клувер, 2007. - 454 с. (1651041 - ХР)
67.410.104.0я2; С74 Справочник по доказыванию в гражданском судопроизводстве / [Дегтярев С. Л. и др.] ; под ред. И. В. Решетниковой. - 5-е изд., доп. и перераб. – М. : Норма : ИНФРА-М, 2011. - 495 с. (1703831 - ЧЗ)
Статьи
Диордиева, О. Н. Особенности подготовки наследственных дел к судебному разбирательству / О. Н. Диордиева // Нотариус. - 2004. - N 2. - С. 13-16.
Зайцева, Т. И. Актуальные проблемы наследования в нотариальной и судебной практике / Т. И. Зайцева, Е. Ю. Юшкова // Закон. — 2006. — N 10. — С. 34-54.
Малкин, О. Ю. Восстановление срока для принятия наследства в судебном порядке: проблемы правоприменения / О. Ю. Малкин // Российская юстиция. - 2008. - N 12. - С. 61-65.
Фоков, А. П. Судебные споры о наследстве в общем имуществе супругов / А. П. Фоков // Нотариус. – 2003. - N 6. - С. 29-32.
Электронный ресурс (с текстами документов можно поработать в Залах каталогов и электронных ресурсов на 3-м этаже библиотеки)
Гаджиалиева, Н. Ш. Международные аспекты судебной зашиты наследственных прав граждан [Электронный ресурс] / Н. Ш. Гаджиалиева // Вестник Дагестанского государственного университета. – Электрон. дан. - 2008. - N 2. - С. 102-106. – Режим доступа: http://elibrary.ru, регламентир. (03.05.2012). 
Следующие издания или фрагменты из них можно также заказать через межбиблиотечный абонемент из фондов других библиотек страны:
Беспалова, А. Ю. Сроки и исковая давность в наследственном праве / А. Ю. Беспалова // Вестник Московского университета МВД России. - 2009. - N 11. - С. 57-59.
Янева, Р. Р. Наследственные иски и их виды / Р. Р. Янева // Труды Оренбургского института (филиала) Московской государственной юридической академии. - 2009. – N 10. - С. 157-171.
См. также в Архиве выполненных справок «Виртуального библиографа» ответ на вопрос под N 3744.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2026-10-12T01:12:40+03:00</dcterms:created>
  <dcterms:modified xsi:type="dcterms:W3CDTF">2026-10-12T01:12:40+03:00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