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№3725 (Мурманск) от 10 мая 2012
</w:t>
      </w:r>
    </w:p>
    <w:p>
      <w:pPr/>
      <w:r>
        <w:rPr/>
        <w:t xml:space="preserve">Подготовьте, пожалуйста, список  литературы по теме "Образ дома и семьи в современной художественной литературе"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Ильин, И. О семье и воспитании / И. Ильин // Семейное чтение. - 2009. - N 1. - С. 2-6 ; N 2/3. - С. 2-12.
Калмыкова, В. Забавы романистов, или Можно ли постичь всю правду о человеке : [обзор посвящен художеств. лит. по проблемам семьи, вышедшей за рубежом в послед. годы] / В. Калмыкова // Иностранная литература. - 2011. - N 5. - С. 275-277.
Княжицкий, А. И. Сокрушенные души : о романе Павла Санаева "Похороните меня за плинтусом" / А. И. Княжицкий // Русская словесность. - 2009. - N 5. - С. 42-47.
Липневич, В. Семейный портрет в литинтерьере : [Новикова О. Четыре пигмалиона. Три товарища, Агаша, старик : романы] / В. Липневич // Дружба народов. - 2005. - N 7. - С. 213-216.
Перевалова, С. В. Автор и герои в прозе В. Г. Распутина 1990-2000-х годов / С. В. Перевалова // Русская словесность. - 2006. - N 8. - С. 29-34. - Библиогр. в примеч. 
Электронный ресурс (с текстом документа можно поработать в Залах каталогов и электронных ресурсов на 3-м этаже библиотеки)
Батталова, А. Д. Эволюция образа дома в татарской драматургии [Электронный ресурс] : 1960-2000 гг. : дис. ... канд. филол. наук : 10.01.02 / Батталова Алсу Дамировна. – Электрон. дан. - Казань, 2006. - 175 с. - Режим доступа: http://sigla.rsl.ru, регламентир. (10.05.2012).
Предлагаем ознакомиться со списком литературы в Базе данных «Архив выполненных справок»  Электронного каталога:
Творчество Людмилы Улицкой [Электронный ресурс] : библиогр. список (1992-2007 гг.) / Мурм. гос. обл. универс. науч. б-ка ; сост. Ю. В. Сосипатрова. – Электрон. дан. - Мурманск : МГОУНБ, 2008. - 7 с. – Режим доступа: http://opac.mgounb.ru/opacg/archive/ulitscay.doc, свободный (10.05.2012).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2026-10-12T00:07:39+03:00</dcterms:created>
  <dcterms:modified xsi:type="dcterms:W3CDTF">2026-10-12T00:07:39+03:00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