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№3742 (Мурманск) от 14 мая 2012
</w:t>
      </w:r>
    </w:p>
    <w:p>
      <w:pPr/>
      <w:r>
        <w:rPr/>
        <w:t xml:space="preserve">Здравствуйте! Помогите, пожалуйста, составить список литературы к дипломной работе по теме: "Совершенствование деятельности салона художественных ремесел на примере центра творчества".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63.3(0); L50 Lehtola, V.-P. The Sami people - traditions in transition / Veli-Pekka Lehtola ; trans. by Linna Weber Muller-Wille. - Inari (Aanaar) : Kustannus-Puntsi, 2002. - 139 p. : ill. (И-15781 – ИНО) 
85.123(4); S19 Sami duodji = Saamenkasityo = Sami handicraft : catalogue for the Sami Handicraft Association´s 30th anniversary / SIIDA ; [text: Jorma Lehtola and the ed. staff ; editor: Arja Hartikainen]. - [Inari] : Samediggi, 2006. - 94 s. : kuv., maps. - (Sami Museum - Saamelaismuseosaatio´s publication ; N 7). Текст парал. сев.-саам., фин., англ. (И-А-17223 – ИНО) 
Электронные ресурсы (с текстами документов можно поработать в отделе литературы на иностранных языках на 4-м этаже библиотеки)
Ashby, C. Nation Building and Design: Finnish Textiles and the Work of the Friends of Finnish Handicrafts [Electronic resource] / Charlotte Ashby // J. Design Hist. – Electronic data. - 2010. - Vol. 23. – P. 351-365. - Mode of access: http://oxfordjournals.org, регламентир. (15.05.2012).
Carruthers, A. The Arts &amp; Crafts Movement in Europe &amp; America: Design for the Modern World 1880–1920 [Electronic resource] / Annette Carruthers // J. Design Hist. - Electronic data. - 2006. - Vol. 19. – P. 95-97. - Mode of access: http://oxfordjournals.org, регламентир. (15.05.2012).
Davis, C. V. Can developing women produce primitive art? : And other questions of value, meaning and identity in the circulation of Janakpur art [Electronic resource] / Coralynn V. Davis // Tourist Studies. – Electronic data. - 2007. - Vol. 7, N 2. – P. 193-223. - Mode of access: http://online.sagepub.com, регламентир. (15.05.2012).
Dwyer, C. Fashioning ethnicities: The commercial spaces of multiculture [Electronic resource] / Claire Dwyer, Philip Crang // Ethnicities. – Electronic data. - 2002. - Vol. 2, N 3. – P. 410-430. - Mode of access: http://online.sagepub.com, регламентир. (15.05.2012).
Groot, M. Crossing the Borderlines and Moving the Boundaries: ‘High’ Arts and Crafts, Cross-culturalism, Folk Art and Gender [Electronic resource] / Marjan Groot //J. Design Hist. - Electronic data. - 2006. - Vol. 19. – P. 121-136. - Mode of access: http://oxfordjournals.org, регламентир. (15.05.2012).
LaDuke, B. Women, Art, and Culture in the New Grenada [Electronic resource] / Betty LaDuke // Latin American Perspectives. - Electronic data. - 1984. - Vol. 11, N 3. - P. 37-52. - Mode of access: http://online.sagepub.com, регламентир. (15.05.2012).
McGuckin, E. Tibetan Carpets: From Folk Art to Global Commodity [Electronic resource] / Eric McGuckin // Journal of Material Culture. - Electronic data. - 1997. - Vol. 2, N 3. – P. 291-310. - Mode of access: http://online.sagepub.com, регламентир. (15.05.2012).
Wherry, F. F. The Social Sources of Authenticity in Global Handicraft Markets: Evidence from Northern Thailand [Electronic resource] / Frederick F. Wherry //Journal of Consumer Culture. - Electronic data. - 2006. - Vol. 6, N 1. – P. 5-32. - Mode of access: http://online.sagepub.com, регламентир. (15.05.2012).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2026-10-11T23:03:14+03:00</dcterms:created>
  <dcterms:modified xsi:type="dcterms:W3CDTF">2026-10-11T23:03:14+03:00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