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№3761 (Мурманск) от 18 мая 2012
</w:t>
      </w:r>
    </w:p>
    <w:p>
      <w:pPr/>
      <w:r>
        <w:rPr/>
        <w:t xml:space="preserve">Здравствуйте! Помогите, пожалуйста. Нужна литература: методика по кубам Воскобовича. Заранее спасибо!
Здравствуйте, Наталья. Предлагаем Вам издания из фондов нашей библиотеки о квадрате Воскобовича, которые можно заказать через межбиблиотечный абонемент, обратившись в ближайшую библиотеку по месту жительства, работы, учебы:
Статьи
Закирова, И. М. Студия развивающих игр "Фиолетовый лес" : [об игровой технологии В. Воскобовича] / Закирова И. М. // Воспитатель дошкольного образовательного учреждения. - 2009. - N 7. - С. 68-74.
Карелина, С. Н. Разные виды занятий с развивающими играми Воскобовича / С. Н. Карелина // Дошкольная педагогика. - 2008. - N 6. - С. 23-27.
Квадрат-трансформер : мини-занятия для малышей // Дошкольное образование. – 2005. – 1-15 февр. (N 3). – С. 20 ; 16-28 февр. (N 4). – С. 20. 
Коноплина, Н. В. Сказочный мир математики : занятие в ст. группе : [занятие "Путешествие по сказоч. лесу" с использованием развивающих игр В. В. Воскобовича, дидакт. игр с блоками Дьенеша] / Коноплина Н. В. // Воспитатель дошкольного образовательного учреждения. - 2009. - N 6. - С. 52-56. - Библиогр.: с. 56.
Матушкина, О. Сюрпризы лабиринта : [развивающие игры В. Воскобовича] / О. Матушкина // Мой ребенок. - 2008. - N 10. - С. 176-178, 180.
Радеева, М. Н. Совместная деятельность с использованием развивающих игр В. В. Воскобовича в младшей группе : по сказке Ш. Перро "Красная Шапочка" / М. Н. Радеева, Т. Б. Фролова // Дошкольная педагогика. - 2007. - N 1. - С. 16-17.
Сказка об удивительных приключениях — превращениях квадрата // Дошкольное образование. – 2005. – 1-15 янв. (N 1). – С. 22-23 ; 16-31 янв. (N 2). – С. 20-21.
Фрагменты из следующего издания можно также заказать через межбиблиотечный абонемент из фондов Национальной библиотеки Карелии:
Бондаренко, Т. М. Развивающие игры в ДОУ : конспекты занятий по развивающим играм Воскобовича : практ. пособие для воспитателей и методистов ДОУ / Т. М. Бондаренко. - Воронеж : ИП Лакоценин С. С., 2009. - 190 с. : ил.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2026-10-11T22:10:14+03:00</dcterms:created>
  <dcterms:modified xsi:type="dcterms:W3CDTF">2026-10-11T22:10:14+03:00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