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№3765 (Рига) от 19 мая 2012
</w:t>
      </w:r>
    </w:p>
    <w:p>
      <w:pPr/>
      <w:r>
        <w:rPr/>
        <w:t xml:space="preserve">пример курсового СЭУ и эксплуатация Расчет двигателя типа 3Д6 и расчет втулки
См. ответ на запрос N 3940.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2026-10-11T22:09:41+03:00</dcterms:created>
  <dcterms:modified xsi:type="dcterms:W3CDTF">2026-10-11T22:09:41+03:00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