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№3808 (Мурманск) от 31 мая 2012
</w:t>
      </w:r>
    </w:p>
    <w:p>
      <w:pPr/>
      <w:r>
        <w:rPr/>
        <w:t xml:space="preserve">Для написания экологического проекта мне необходима литература по теме "Загрязнение Кольского залива, а также загрязнение окружающей среды предпрятиями "Нерпа", "Североникель", "Печенганикель"
Уважаемая Аня,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20.1кр ; Д63 Доклад о состоянии и об охране окружающей среды Мурманской области в 2010 году / Ком. пром. развития, экологии и природопользования Мурм. обл. - Мурманск : Реклам. агентство XXI век ; СПб. : АртЭго, 2011. - 148 с., [4] л. цв. ил. : ил., табл., карты. (Ф-1705392 - ХР-ООЭ Ф-1705393 - ХР-ООЭ Ф-1705394 - ХР-ООЭ Ф-1705597 - ХР Ф-1705598 - ХР Ф-1705599 - ОКСЛ Ф-1705600 - МЕД)
28.57кр ; К31 Кашулина, Г. М. Химический состав растений в экстремальных условиях локальной зоны комбината "Североникель" = Plant chemistry under the extreme conditions of the "Severonickel" smelter impact / Г. М. Кашулина, Н. В. Салтан ; Рос. акад. наук, Кол. науч. центр, Поляр.-альп. ботан. сад-ин-т. - Апатиты : Кол. науч. центр  Рос. акад. наук, 2008. - 235 с. : ил., табл. (1669803 – ХР. 1669804 – ХР)
28.082кр ; М91 Мурманский морской биологический институт. Материалы XXIX конференции молодых ученых Мурманского морского биологического института, посвященной 140-летию со дня рождения Г. А. Клюге "Морские исследования экосистем Европейской Арктики" (Мурманск, май 2011 г.) / [редкол.: Г. Г. Матишов (отв. ред.) и др.]. - Мурманск : Мурм. мор. биол. ин-т, 2011. - 191 с. : ил., карты (Ф-1703111 - ХР-ООЭ Ф-1703112 - ХР-ООЭ Ф-1703113 - ХР-ООЭ)
28.082кр ; Р15 Радионуклиды и океанографические условия их накопления в Кольском и Мотовском заливах (Баренцево море) / Г. Г. Матишов [и др.] ; Рос. акад. наук, Кол. науч. центр, Мурм. мор. биол. ин-т. - Препр. - Мурманск, 1997. - 32 с. : ил. (Ф-1592080 - ХР Ф-1605623 – ХР) 
20.1кр ; С56 Современные экологические проблемы Севера : к 100-летию со дня рождения О. И. Семенова-Тян-Шанского : материалы Междунар. конф., 10-12 окт. 2006 г. : в 2 ч. / Рос. акад. наук, Кол. науч. центр [и др. ; отв. ред. Г. А. Евдокимова, Вандыш О. И.]. - Апатиты : КНЦ РАН, 2006. 
Ч. 1. - 261 с. (Ф-1639100 - ХР)
20.1кр ; Э40 Экологические проблемы северных регионов и пути их решения : материалы Междунар. конф. (31 авг.-03 сент. 2004 г.) / Рос. акад. наук, Кол. науч. центр, Ин-т проблем пром. экологии Севера. - Апатиты : КНЦ РАН.   
Ч. 1. - 2004. - 241 с. - Из содерж. : Уровни загрязнения морских бухт и ландшафтов радионуклидами вблизи предприятий по утилизации АПЛ и временного хранения твердых отходов на севере Кольского полуострова / А. Е. Самонов. - С. 158-160. (1624030 - ХР 1636356 - ХР 1636357 – ХР)
Статьи
Калабин, Г. В. Кольский горно-металлургический комплекс и окружающая среда / Г. В. Калабин // Цветные металлы. - 2000. - N 10. - С. 75-80. 
Карначев, М. П. Эколого-гигиеническая оценка состояния окружающей среды в районе размещения Хибинского горно-химического комплекса Мурманской области / И. П. Карначев ; В. К. Жиров, О. И. Загвоздина, М. М. Крымская // Вестник МГТУ. - 2011. - Т. 14, N 3. - С. 552-560.
Мониторинг изменения состояния окружающей среды в зоне воздействия комбината "Североникель". I. Миграция и аккумуляция химических элементов в почвогрунтах г. Мончегорска / М. Г. Опекунова, Е. Ю. Елсукова, В. А. Чекушин, О. В. Томилина, Р. Салминен, К. Рейманн // Вестник Санкт-Петербургского университета. Сер. 7, Геология. География. - 2006. - Вып. 2. - С. 96-103.
Опекунова, М. Г. Мониторинг изменения состояния окружающей среды в зоне воздействия комбината "Североникель" с помощью методов биоиндикации / М. Г. Опекунова и др. // Вестник Санкт-Петербургского университета. Сер. 7, Геология. География. - 2007. - Вып. 1. - С. 71-79.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2026-10-11T20:20:15+03:00</dcterms:created>
  <dcterms:modified xsi:type="dcterms:W3CDTF">2026-10-11T20:20:15+03:00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