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№3826 () от 7 июня 2012
</w:t>
      </w:r>
    </w:p>
    <w:p>
      <w:pPr/>
      <w:r>
        <w:rPr/>
        <w:t xml:space="preserve">Здравствуйте, нужна информация для диплома по теме "Гражданский процесс в Мексике". Спасибо!
&lt;BR&gt;
Здравствуйте, Кристина! Предлагаем Вам список литературы:
Книги
67.400.11(7Мек) ; М46 Мексиканские Соединенные Штаты : Конституция и законодат. акты : [пер. с исп. / сост.] под ред. и с вступ. ст. [с. 11-30] О. А. Жидкова. – М. : Прогресс, 1986. – 476 с. (1267015 - ХР)
67.99(0)я2 ; П68 Правовые системы стран мира : энцикл. справ. / [Ф. М. Решетников и др.] ; отв. ред. А. Я. Сухарев. - М. : Норма : ИНФРА-М, 2000. – 832 с. (1598992 – ХР ; 1598993 - АБ ; 1598994 - ЧЗ)
67.410.1 ; Т33 Тенденции развития гражданского процессуального права России : сб. науч. ст. : по материалам Междунар. науч.-практ. конф., посвящ. памяти проф., докт. юрид. наук, Заслуж. работника Высш. шк. РФ Н. А. Чечиной. – СПб. : Юрид. центр Пресс, 2008. – 662 с., [1] л. портр. - Библиогр. в подстроч. примеч. – Из содерж.: Тенденции развития гражданского процессуального права в странах Латинской Америки: исторический аспект / Е. П. Ермакова. - С. 192-200. (1673679 – ХР ; 1673680 - ЧЗ)
Статья
Тимофеева, Н. Становление и развитие правовой системы Мексики / Н. Тимофеева // Известия вузов. Правоведение. – 1992. - N 2. - С. 79-83.
Электронный ресурс (с текстом документа можно поработать в Залах каталогов и электронных ресурсов на 3-м этаже библиотеки)
Павлова, Н. Г. Становление правовой системы Мексики: историко-правовой аспект [Электронный ресурс] : дис. ... канд. юрид. наук : 12.00.01 / Павлова Наталья Георгиевна. – Электрон. дан. – М., 2002. - 161 с. – Режим доступа: http://diss.rsl.ru, регламентир. (08.06.2012).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2026-10-11T19:13:39+03:00</dcterms:created>
  <dcterms:modified xsi:type="dcterms:W3CDTF">2026-10-11T19:13:39+03:00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