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№3871 () от 27 июня 2012
</w:t>
      </w:r>
    </w:p>
    <w:p>
      <w:pPr/>
      <w:r>
        <w:rPr/>
        <w:t xml:space="preserve">Двоеносова Г.А. Кто управляет документами? // Вестник Казанского государственного энергетического университета. 2009. Т. 1. № 1. С. 53-59.
Здравствуйте, Ирина. Интересующая Вас статья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Двоеносова, Г. А. Кто управляет документами? [Электронный ресурс] / Двоеносова Г. А. // Вестник Казанского государственного энергетического университета. - Электрон. дан. - 2009. - Т. 1, N 1. - С. 53-59. – Режим доступа: http://elibrary.ru/,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2026-10-11T17:15:04+03:00</dcterms:created>
  <dcterms:modified xsi:type="dcterms:W3CDTF">2026-10-11T17:15:04+03:00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