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№3881 () от 1 июля 2012
</w:t>
      </w:r>
    </w:p>
    <w:p>
      <w:pPr/>
      <w:r>
        <w:rPr/>
        <w:t xml:space="preserve">Здравствуйте, подскажите есть ли у вас статьи, диссертации по теме: Гражданско-правовое регулирование сделок и условия их действительности по законодательству Российской Федерации.
&lt;BR&gt;&lt;BR&gt;
Здравствуйте, Ирина. Предлагаем Вам библиографический список:
Книги
67.404.04; И47 Ильков, С. В. Все о сделках / С. В. Ильков. - М. ; СПб. : Герда, 2000. - 341 с. (1605704 - ЧЗ)
67.404.04я43; С27 Сделки: проблемы теории и практики : сб. ст. / Исслед. центр част. права ; рук. авт. коллектива и отв. ред. М. А. Рожкова. – М. : Статут, 2008. - 480 с. - (Анализ современного права). (1674696 - ХР 1674697 - ЧЗ)
Статьи
Данилов, И. А. Общие условия действительности сделок / Данилов И. А. // Нотариус. - 2009. - N 4. - С. 25-29.
Дихтяр, А. И. Коллегиальное согласие на совершение сделки с земельным участком как условие ее действительности / А. И. Дихтяр // Юридический мир. - 2010. - N 1. - С. 18-22 ; N 2. - С. 25-27.
Лукьянцев, А. А. К вопросу о действительности сделок цессии с отложенным исполнением на стороне цессионария / А. А. Лукьянцев, В. С. Буров // Законодательство и экономика. - 2012. - N 2. - С. 56-58.
Мягких, А. И. Санкции ничтожности и действительности / А. И. Мягких // Юрист. - 2008. - N 4. - С. 10-12.
Толкачева, Е. Ю. Сделки: понятие, значение, виды / Е. Ю. Толкачева // Гражданин и право. - 2008. - N 2. - С. 79-91.
Электронные ресурсы (с текстами документов можно поработать в Залах каталогов и электронных ресурсов на 3-м этаже библиотеки)
Муртазалиева, С. М. Воля и волеизъявление как условия действительности сделок [Электронный ресурс] / Муртазалиева С. М. // Вестник Дагестанского государственного университета. – Электрон. дан. - 2006. - N 2. - С. 84-85. – Режим доступа: http://vestnik.dgu.ru/Stat/2006.2.18.pdf, свободный (02.07.2012).
Рыков, А. Ю. Гражданско-правовое регулирование сделок в глобальной компьютерной сети "Интернет" [Электронный ресурс] : дис. ... канд. юрид. наук : 12.00.03 / Рыков Артем Юрьевич ; [место защиты: Рос. гос. гуманитар. ун-т (РГГУ)]. – Электрон. дан. - М., 2009. - 208 с. – Режим доступа: http://sigla.rsl.ru, регламентир. (02.07.2012).
Шевчук, Д. Условия действительности сделок [Электронный ресурс] / Д. Шевчук // Финансовая газета. – Электрон. дан. - 2009. - N 27. – Режим доступа: ИПС «Гарант», регламентир. (02.07.2012).
Ширинская, Е. Ю. Гражданско-правовое регулирование государственной регистрации прав на недвижимое имущество и сделок с ним в Российской Федерации [Электронный ресурс] : дис. ... канд. юрид. наук : 12.00.03 / Ширинская Евгения Юрьевна. – Электрон. дан. - М., 2005. - 212 с. – Режим доступа: http://sigla.rsl.ru, регламентир. (02.07.2012).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Данилов, И. А. Юридические и фактические требования к содержанию сделок / И. А. Данилов // Гражданское право. — 2010. — N 2. — С. 15-18.
Егоров, Ю. Законодательные требования к совершению сделок / Ю. Егоров // Строительство и право. — 2005. — N 6. — С. 15-22.
Егоров, Ю. П. Правовой режим сделок / Ю. П. Егоров // Государство и право. — 2004. — N 11. — С. 39-43.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2026-10-11T16:15:08+03:00</dcterms:created>
  <dcterms:modified xsi:type="dcterms:W3CDTF">2026-10-11T16:15:08+03:00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