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№3902 () от 17 июля 2012
</w:t>
      </w:r>
    </w:p>
    <w:p>
      <w:pPr/>
      <w:r>
        <w:rPr/>
        <w:t xml:space="preserve">Добрый день! Есть ли в фонде Вашей библиотеки подшивки ежемесячного журнала российского издательства "Men’s Health" за период с 1998 по 2009 год? Заранее спасибо.
Здравствуйте, Михаил, к сожалению, интересующего Вас издания за указанный период нет в фондах нашей библиотеки. В библиотеку поступило 7 номеров за этот год.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2026-10-11T15:03:01+03:00</dcterms:created>
  <dcterms:modified xsi:type="dcterms:W3CDTF">2026-10-11T15:03:01+03:00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