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№3921 () от 26 июля 2012
</w:t>
      </w:r>
    </w:p>
    <w:p>
      <w:pPr/>
      <w:r>
        <w:rPr/>
        <w:t xml:space="preserve">Здравствуйте, помогите подобрать литературу по теме "Прекращение уголовных дел судом в связи с примирением сторон". Большое спасибо!
Здравствуйте, Екатерина! Предлагаем Вам электронные ресурсы (с текстами документов можно поработать в Залах каталогов и электронных ресурсов на 3-м этаже библиотеки):
Анисимов, А. П. Прекращение уголовных дел в связи с примирением сторон [Электронный ресурс] / А. П. Анисимов // Законность. - Электрон. дан. - 2009. - N 10. - С. 43-45. - Режим доступа: СПС «КонсультантПлюс» (26.07.2012).
Большаков, И. В. Соглашение о примирении и заглаживании причиненного преступлением вреда при прекращении уголовных дел в связи с примирением сторон [Электронный ресурс] / Большаков И. В. // Вестник Томского государственного педагогического университета = Tomsk State Pedagogical University Bulletin. – Электрон. дан. - 2006. - N 11. - С. 79-81. – Режим доступа: http://elibrary.ru, регламентир. (26.07.2012).
Гаева, О. Х. Историко-правовой аспект развития института примирения [Электронный ресурс] / Гаева О. Х., Хайрусов Д. С. // История государства и права. – Электрон. дан. - 2008. - N 6. - Режим доступа: СПС «КонсультантПлюс» (26.07.2012).
Лянго, Л. Н. Проблемы прекращения уголовного дела в связи с примирением с потерпевшим [Электронный ресурс] : дис. … канд. юрид. наук: 12.00.09 / Лянго Лариса Николаевна. – Электрон. дан. - Волгоград, 2000. - 219 c. – Режим доступа: http://elibrary.ru, регламентир. (26.07.2012).
Марковичева, Е. В. Роль института медиации в ускорении уголовного судопроизводства [Электронный ресурс] / Е. В. Марковичева // Российский судья. – Электрон. дан. - 2009. - N 9. - С. 26-27. – Режим доступа: СПС «КонсультантПлюс» (26.07.2012).
Нагуляк, М. В. Потерпевший как субъект института прекращения уголовного дела в связи с примирением сторон [Электронный ресурс] / Нагуляк М. В. // Вестник Южно-Уральского государственного университета. Сер. Право. – Электрон. дан. - 2010. - N 25. - С. 46-50. – Режим доступа: http://elibrary.ru, регламентир. (26.07.2012).
Рубинштейн, Е. А. Нормативное регулирование института прекращения уголовных дел в связи с примирением сторон [Электронный ресурс] : дис. ... канд. юрид. наук : 12.00.09 / Рубинштейн Евгений Альфредович. – Электрон. дан. - Ставрополь, 2004. - 265 с. – Режим доступа: http://sigla.rsl.ru, регламентир. (26.07.2012).
Самданова, Б. Б. Проблемы становления и развития института прекращения уголовного дела в связи с примирением потерпевшего с обвиняемым в современном российском уголовном процессе [Электронный ресурс] : дис. … канд. юрид. наук : 12.00.09 / Самданова Баярма Батоевна. – Электрон. дан. - М., 2003. - 148 c. – Режим доступа: http://sigla.rsl.ru, регламентир. (26.07.2012).
Сидоренко, Э. Условия освобождения от уголовной ответственности в связи с примирением с потерпевшим [Электронный ресурс] / Э. Сидоренко // Уголовное право. – Электрон. дан. - 2011. - N 3. - С. 49-57. - Режим доступа: СПС «КонсультантПлюс» (26.07.2012).
Трясейкина, Е. С. Прекращение уголовного дела в связи с примирением сторон в условиях состязательности уголовного процесса [Электронный ресурс] / Е. С. Трясейкина // Общество и право. – Электрон. дан. - 2011. - N 1. - С. 184-187. – Режим доступа: СПС «КонсультантПлюс» (26.07.2012).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2026-10-11T13:59:31+03:00</dcterms:created>
  <dcterms:modified xsi:type="dcterms:W3CDTF">2026-10-11T13:59:31+03:00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