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№4029 (Мурманск) от 25 сентября 2012
</w:t>
      </w:r>
    </w:p>
    <w:p>
      <w:pPr/>
      <w:r>
        <w:rPr/>
        <w:t xml:space="preserve">Библиографический список литературы на тему "Защита консулом прав и интересов граждан"
Здравствуйте, Елена. Ответ на Ваш вопрос см. в Архиве выполненных справок «Виртуального библиографа» под N 4208. 
С уважением, Серова О. Ю., главный библиограф Центральной справочной службы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2026-10-11T09:56:15+03:00</dcterms:created>
  <dcterms:modified xsi:type="dcterms:W3CDTF">2026-10-11T09:56:15+03:00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