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№404 () от 25 августа 2008
</w:t>
      </w:r>
    </w:p>
    <w:p>
      <w:pPr/>
      <w:r>
        <w:rPr/>
        <w:t xml:space="preserve">есть ли в фонде журналы "работница", "крестьянка" советского периода? если - да, то скакого года и можно ли их посмотреть?
Здравствуйте, Наталья. 
Журналы "Работница" и "Крестьянка" имеются в МГОУНБ с 1971 года. Вы можете посмотреть их в Отделе периодических изданий (2-ой этаж нашей библиотеки).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2026-10-19T04:24:08+03:00</dcterms:created>
  <dcterms:modified xsi:type="dcterms:W3CDTF">2026-10-19T04:24:08+03:00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