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№4170 (Мурманск) от 3 ноября 2012
</w:t>
      </w:r>
    </w:p>
    <w:p>
      <w:pPr/>
      <w:r>
        <w:rPr/>
        <w:t xml:space="preserve">Государство и церковь в России в 17 веке
Здравствуйте, Василий.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86.372 ; Б82 Борисов, Н. С. Церковные деятели средневековой Руси XIII-XVII вв. / Н. С. Борисов. - Москва : Изд-во МГУ, 1988. – 198 с. (1348701 – ЧЗ ; 1350165 – АБ ; 1483039 – ЧЗ ; 1597323 – АБ) 
86.372 ; Л68 Лобачев, С. В. Патриарх Никон / С. В. Лобачев. – Санкт- Петербург : Искусство-СПБ, 2003. – 412 с. (1622170 – ХР)
86.372 ; М15 Макарий (Булгаков М. П.). История Русской Церкви / Макарий. - Москва : Изд-во Спасо-Преображ. Валаам. монастыря, 1994-    . 
Кн. 6 : Период самостоятельности русской церкви (1589-1881); Патриаршество в России (1589-1720). - 1996. – 797 с. (Ф-1549898 – ХР ; Ф-1638238 – ХР ; Ф-1638239 – АБ) 
86.372 ; Н64 Никольский, Н. М. История русской церкви / Н. М. Никольский. - Минск : Беларусь, 1990. – 540 с. (1441347 – ХР ; 1571668 – АБ ; 1634155 – АБ) 
63.3(2)4 ; С45 Скрынников, Р. Г. Святители и власти [XIV-XVII вв.] / Р. Г. Скрынников. - Ленинград : Лениздат, 1990. – 347 с. (1437067 – ХР ; 1437063 – АБ ; 1437064 – АБ)
Статьи
Корнев, В. А. Русская православная церковь и государство: развитие отношений на протяжении десяти веков / В. А. Корнев // Преподавание истории в школе. - 2010. - N 10. - С. 57-60.
Маландин, В. В. Влияние византивизма на церковно-государственные отношения в допетровской России / В. В. Маландин // Преподаватель XXI век. - 2010. - N 4, ч. 2. - С. 265-270.
Старостин, Е. В. Архивы Русской православной церкви в период становления и развития Московского государства (XIV - XVII вв.) / Е. В. Старостин // Делопроизводство. - 2008. - N 2. - С. 99-104.
Электронные ресурсы (с текстами документов можно поработать в Залах каталогов и электронных ресурсов на 3-м этаже библиотеки)
Кретов, А. В. Роль Русской Православной церкви в освободительном движении в эпоху Смутного времени начала XVII в. [Электронный ресурс] : дис. ... канд. наук ист. наук : 07.00.02 / Кретов Александр Владимирович . – Электрон. дан. - Нижний Новгород, 2000. - 156 с. – Режим доступа: http://sigla.rsl.ru, регламентир. (07.11.2012). 
Павлова, О. А. Борьба единоверцев за отмену клятв соборов 1666-1667 годов [Электронный ресурс] / О. А. Павлова // Известия Российского государственного педагогического университета им. А. И. Герцена. – Электрон. дан. - 2007. - N 43-1. - С. 255-259. - Режим доступа: http://elibrary.ru/, регламентир. (07.11.2012).
С уважением, главный библиограф Центральной справочной службы Яловенко Л. В.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2026-10-11T03:13:22+03:00</dcterms:created>
  <dcterms:modified xsi:type="dcterms:W3CDTF">2026-10-11T03:13:22+03:00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