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 (Мурманск) от 16 сентября 2008
</w:t>
      </w:r>
    </w:p>
    <w:p>
      <w:pPr/>
      <w:r>
        <w:rPr/>
        <w:t xml:space="preserve">Здравствуйте!
&lt;BR&gt;Ещё хочу Вас попросить подобрать диссертации и авторефераты на тему развития речи дошкольников (если можно - в возрасте от рождения до 3-х лет).
&lt;BR&gt;Спасибо!
Здравствуйте, Наталья! К сожалению, Вы не указали о развитии речи каких младших дошкольников Вы хотели получить список литературы (дети с ОНР, дети с проблемами зрения и т. п.?).  Диссертации, в основном, о развитии речи старших дошкольников и с проблемами в развитии. 
Электронные ресурсы (с ними Вы можете поработать в Зале электронных ресурсов на 3 этаже нашей библиотеки).
Коржевина, В. В. Развитие вербальных средств общения у детей 3-4 лет с недоразвитием речи [Электронный ресурс] : дис. ... канд. пед. наук : 13.00.03 / Коржевина Валентина Викторовна. – Электрон. дан. – М., 2006. – Режим доступа: http://diss.rsl.ru/diss.aspx?orig=/rsl01002000000/rsl01002936000/rsl01002936263/rsl01002936263.pdf, регламентир.
Лаврентьева, А. И.. Система работы по развитию семантической стороны речи младших дошкольников [Электронный ресурс] : дис. ... канд. пед. наук : 13.00.01 / Лаврентьева Анна Игоревна. - Электрон. дан. – М., 2003. – Режим доступа: http://diss.rsl.ru/diss.aspx?orig=/rsl01000000000/rsl01000186000/rsl01000186230/rsl01000186230.pdf, регламентир.
Малкина, Е. В. Формирование речеязыковых представлений у младших дошкольников на основе развития их двигательной активности [Электронный ресурс] : дис. ... канд. пед. наук : 13.00.01 / Малкина Елена Владимировна. – Электрон. дан. – М., 2005. – Режим доступа: http://diss.rsl.ru/diss.aspx?orig=/rsl01002000000/rsl01002747000/rsl01002747213/rsl01002747213.pdf, регламентир.
См.также ответ на запрос № 494.
С уважением,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2026-10-19T03:39:31+03:00</dcterms:created>
  <dcterms:modified xsi:type="dcterms:W3CDTF">2026-10-19T03:39:31+03:00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