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 () от 17 сентября 2008
</w:t>
      </w:r>
    </w:p>
    <w:p>
      <w:pPr/>
      <w:r>
        <w:rPr/>
        <w:t xml:space="preserve">Добрый день!Помогите пожалуйста подобрать литературу!Необходимо написать контрольную по социологии,а с литературой проблема.
&lt;BR&gt;Тема контрольной:"Содержание и социальные последствия процессов дезинтеграции социальных групп и общностей:маргинализации,социальной аномии,социальной мобильности,миграции."
&lt;BR&gt;Спасибо вам большое.
Здравствуйте, Юрий. Предлагаем следующие издания по Вашей теме:
Книги.
60.7я73 ; Б81 Бондырева, С. К. Миграция (сущность и явление) / С. К. Бондырева, Д. В. Колесов ; Рос. акад. образования, Моск. психол.-социал. ин-т. - М. : Изд-во Моск. психол.-социал. ин-та ; Воронеж : МОДЭК, 2004. - 294 с. - (Библиотека психолога). (1627383 – ЧЗ) 
60.5 ; М27 Маркин, А. В. Функции отклоняющегося поведения в условиях информационной аномии : [монография] / А. В. Маркин. – М. : ЮНИТИ : Закон и право, 2006. - 159 с. - (Высшее профессиональное образование. Юриспруденция). - Библиогр.: с. 149-158. (1649691 – ХР)
60.7я7 ; М54 Метелев, С. Е. Международная миграция и ее влияние на социально-экономическое развитие России : учеб. пособие / С. Е. Метелев. - М. : ЮНИТИ : Закон и право, 2007. - 318 с. : ил. - Библиогр.: с. 296-307. (1642978 – ХР) 
60.7 ; М74 Моденов, В. А. Россия и миграция : история, реальность, перспективы / В. А. Моденов, А. Г. Носов. - Изд. 2-е. - М. : Прометей, 2004. - 327 с. : ил. - Библиогр.: с. 325-326. (1631698 – ХР) 
60.7 ; С56 Современная миграционная ситуация в мире и России / Никит. клуб. - М. : Никит. клуб, 2003. - 62 с. : ил. - (Цикл публичных дискуссий "Россия в глобальном контексте" ; вып. 14). (1643286 - ХР ; 1643287 – АБ) 
60.5 ; С69 Социальное расслоение и социальная мобильность / Рос. акад. наук, Ин-т социологии ; [отв. ред. З. Т. Голенкова]. - М. : Наука, 1999. - 189 с. (1578241 – ХР)
Статьи.
Акопян, Н. Маргинальное управление: социально-психологический аспект / Н. Акопян // Общество и экономика. - 2004. - N 2. - С. 107-113.
Галлямов, Р. Р. Маргинальность как фактор развития этнической идентичности в многонациональном регионе / Р. Р. Галлямов, В. В. Янгиров // Регионология. - 2007. - N 1. - С. 224-230.
Кох, И. А. Социальная аномия и ее влияние на эффективность управления / И. А. Кох // Российский юридический журнал. - 2006. - N 1. - С. 97-104.
Римашевская, Н. М. Бедность и маргинализация населения / Н. М. Римашевская // Социологические исследования. - 2004. - N 4. - С. 33-44.
Рязанцев, С. Внутрироссийская миграция населения: тенденции и социально-экономические последствия / С. Рязанцев // Вопросы экономики. - 2005. - N 7. - С. 37-49.
Черныш, М. Ф. Социальная мобильность среднего класса / Черныш М. Ф. // Управленческое консультирование. - 2007. - N 1. - С. 157-169.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2026-10-19T03:38:40+03:00</dcterms:created>
  <dcterms:modified xsi:type="dcterms:W3CDTF">2026-10-19T03:38:40+03:00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