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№4282 (Мурманск) от 28 ноября 2012
</w:t>
      </w:r>
    </w:p>
    <w:p>
      <w:pPr/>
      <w:r>
        <w:rPr/>
        <w:t xml:space="preserve">Добрый день, помогите найти информацию для написания дипломной работы по международному частному праву на тему: Правовое регулирование брачно-семейных отношений в международном частном праве.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67.93я73; М43 Международное частное право : учебник / [Л. П. Ануфриева и др.] ; под ред. Г. К. Дмитриевой ; [М-во образования Рос. Федерации, Моск. гос. юрид. акад.]. - 2-е изд., перераб. и доп. - Москва : Проспект, 2008. - 687 с.(1661977 - ЧЗ 1661978 - АБ)
67.93я73; Г44 Гетьман-Павлова, И. В. Международное частное право : учебник / И. В. Гетьман-Павлова. - Изд. 2-е, перераб. и доп. – Москва : Эксмо, 2009. - 703 с. (1673611 - ЧЗ 1679719 - ХР)
67.93я73; М43 Международное частное право : учебник / [Г. К. Дмитриева и др.] ; отв. ред. Г. К. Дмитриева ; [М-во образования и науки Рос. Федерации, Моск. гос. юрид. акад. им. О. Е. Кутафина]. - Изд. 3-е, перераб. и доп. – Москва : Проспект, 2012. - 655 с. (1709875 - ЧЗ)
Статья
Трофимец, И. А. К вопросу о международно-правовом регулировании брачных отношений с участием иностранцев / И. А. Трофимец, С. Ю. Ли // Семейное и жилищное право. - 2010. - N 6. - С. 21-26.
Электронные ресурсы (с текстами документов можно поработать в залах каталогов и электронных ресурсов на 3-м этаже библиотеки)
Тагаева, С. Н. Правовое регулирование брачных отношений в международном частном праве [Электронный ресурс] : дис. ... канд. юрид. наук : 12.00.03 / Тагаева Санавбар Назиркуловна ; [место защиты: Кыргызско-рос. славян. ун-т]. - Электрон. дан. - Бишкек, 2007. - 151 с. - Режим доступа: http://sigla.rsl.ru, регламентир. (28.11.2012).
Туктамышова, Л. Г. Особенности коллизионно-правового регулирования брачно-семейных отношений в международном частном праве Российской Федерации [Электронный ресурс] : автореф. дис. ... канд. юрид. наук : 12.00.03 / Туктамышова Лейсэн Гаделевна ; [место защиты: Волгогр. гос. ун-т]. - Электрон. дан. - Волгоград, 2011. - 22 с. - Режим доступа: http://sigla.rsl.ru, регламентир. (28.11.2012).
Федосеева, Г. Ю. Брачно-семейные отношения как объект международного частного права Российской Федерации [Электронный ресурс] : дис. ... д-ра юрид. наук : 12.00.03 / Федосеева Галина Юрьевна ; [место защиты: Моск. гос. юрид. акад.]. – Электрон. дан. - Москва, 2007. - 392 с. - Режим доступа: http://sigla.rsl.ru, регламентир. (28.11.2012).
Следующие издания или фрагменты из них можно также заказать через межбиблиотечный абонемент из фондов других библиотек страны:
Ермолаева, Т. А. Брачный договор в международном частном праве / Т. А. Ермолаева // Современная юридическая наука и правоприменение : сб. ст. по материалам Всерос. науч.-практ. конф., проводимой в рамках Вторых Сарат. правовых чтений (Саратов, 28-29 мая 2009 г.). – Саратов, 2009. - С. 169-171.
Морева, Р. Б. Особенности правового регулирования брачно-семейных отношений в международном частном праве / Р. Б. Морева // Проблемы теории правового и социального государства : сб. ст. – Москва, 2008. - Вып. 5. - С. 127-132.
Николюкин, С. В. Правовая регламентация транснациональных отношений в международном частном праве (теоретические и практические аспекты) : монография / Николюкин С. В., Усачев И. В. – Москва : Юрлитинформ, 2012. - 368 c. – Из содерж.: Гл. 3, § 5. Коллизионное регулирование брачно-семейных отношений.
Нукушева, А. А. К вопросу о регулировании брачно-семейных отношений в международном частном праве / А. А. Нукушева // Вестник Омского юридического института. - 2011. - N 17. - С. 86-90.
Федосеева, Г. Ю. Проблемы и тенденции развития регулирования брачно-семейных отношений в международном частном праве Российской Федерации / Г. Ю. Федосеева // Российский ежегодник международного права. 2007. – Санкт-Петербург, 2008. - С. 236-247.
С уважением, гл.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2026-10-10T21:34:03+03:00</dcterms:created>
  <dcterms:modified xsi:type="dcterms:W3CDTF">2026-10-10T21:34:03+03:00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