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 () от 22 сентября 2008
</w:t>
      </w:r>
    </w:p>
    <w:p>
      <w:pPr/>
      <w:r>
        <w:rPr/>
        <w:t xml:space="preserve">скажите пожалуйста,какие отделы находятся в здании библиотеки на 4 этаже?
Здравствуйте, Ольга! 
На 4 этаже нашей библиотеки располагаются следующие отделы: Отдел литературы по искусству, Отдел литературы на иностранных языках, Отдел обслуживания (читальный зал), Отдел краеведческой и саамской литературы.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2026-10-19T03:38:35+03:00</dcterms:created>
  <dcterms:modified xsi:type="dcterms:W3CDTF">2026-10-19T03:38:35+03:00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