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 () от 23 сентября 2008
</w:t>
      </w:r>
    </w:p>
    <w:p>
      <w:pPr/>
      <w:r>
        <w:rPr/>
        <w:t xml:space="preserve">Какая имеется научная литература по темам 1) Особенности Интернет-публикаций по психологии 2) Средства создания образа "знаменитости" в прессе 3) Средства создания образности в англоязычной песне 4) Особенности англоязычных инструкций и аннотаций? Спасибо
Здравствуйте, Светлана. Ваши темы сформулированы очень узко и требуют глубокого разыскания и просмотра de visu. Обращаем также Ваше внимание на то, что в одном сообщении принимается только один вопрос. Поэтому мы предлагаем Вам издания более общего характера при ответе на вопрос № 2:
Книги. 
76.12 ; Г95 Гуревич, С. М. Газета: вчера, сегодня, завтра / С. М. Гуревич. - М. : Аспект Пресс, 2004. - 287 с. : ил. - Библиогр.: с. 279. (1626940 – ЧЗ)
76.12 ; Г95 Гуревич, С. М. Номер газеты / С. М. Гуревич. - М. : Аспект Пресс, 2002. - 191 с. : ил. - Библиогр.: с. 187. (1615348 – ЧЗ)
76.12я73 ; Л17 Лазутина, Г. В. Профессиональная этика журналиста / Г. В. Лазутина. - Изд. 2-е, перераб. и доп. – М. : Аспект Пресс, 2006. - 239 с. : схем. - Библиогр.: с. 238.      (1647729 – ЧЗ ;  1647730 – АБ)
76.3я73 ; М91 Муратов, С. А. Телевизионное общение в кадре и за кадром / С. А. Муратов. - М. : Аспект Пресс, 2003. - 201 с. - Библиогр. в примеч.: с. 117-118. (1626985 – ХР ; 1626986-ЧЗ)
76.12 ; П84 Прохоров, Е. П. Журналистика и демократия / Е. П. Прохоров. - 2-е изд., перераб. и доп. - М. : Аспект Пресс, 2004. - 350 с. : ил. - Библиогр. в примеч.: с. 332-351. (1626900 – ХР)
76.3 ; С20 Саруханов, В. А. Азбука телевидения / В. А. Саруханов. - М. : Аспект Пресс, 2003. - 221 с. : ил. (1615611 – ТЭО)
76.3 ; Ц28 Цвик, В. Л. Телевизионная журналистика : история, теория, практика / В. Л. Цвик. - М. : Аспект-пресс, 2004. - 379 с. : ил. -   Библиогр.: с. 378-380. (1626916 – ХР)
Статьи.
Вайнонен, Н. Босс, трудяга и чиновник - лебедь, рак и щука? / Н. Вайнонен // Журналист. - 2006. - N 9. - С. 23-25.
Вартанов, А. Желтый сезон / Анри Вартанов // Журналист. - 2006. - N 8. - С. 74-75.  
Вартанов, А. Сиятельные иждивенцы / Анри Вартанов // Журналист. - 2006. - N 4. - С. 46-47.
Электронные ресурсы (с ними можно поработать на 3-ем этаже библиотеке в Зале электронных ресурсов).
Иванова, И. В. Концептуальная метафора как средство формирования образа политического деятеля в англоязычной прессе [Электронный ресурс] : дис. ... канд. филол. наук : 10.02.04/ Иванова Ирина Вячеславовна. – Электрон. дан. - М. 2004. - 215 с. - Режим доступа: http://diss.rsl.ru/diss.aspx?orig=/rsl01002000000/rsl01002743000/rsl01002743735/rsl01002743735.pdf, регламентир. (24.09.08).
Комиссаров, В. П. Формирование образа политического лидера средствами массовой информации : на примере прессы Чувашской Республики [Электронный ресурс]: дис. ... канд. филол. : 10.01.10 / Комиссаров Валерий Петрович ; Моск. гос. ун-т им. М.В. Ломоносова. - 193 с. : ил. - Режим доступа: http://diss.rsl.ru/diss.aspx?orig=/rsl01003000000/rsl01003392000/rsl01003392649/rsl01003392649.pdf, регламентир. (24.09.08).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2026-10-19T03:40:04+03:00</dcterms:created>
  <dcterms:modified xsi:type="dcterms:W3CDTF">2026-10-19T03:40:04+03:00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