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№4353 (Мурманск) от 11 декабря 2012
</w:t>
      </w:r>
    </w:p>
    <w:p>
      <w:pPr/>
      <w:r>
        <w:rPr/>
        <w:t xml:space="preserve">Здравствуйте. Прошу помочь с литературой на тему: "Водопад Большой Падун на реке Пяйве"
Здравствуйте, уважаемый Роман. К сожалению, на Ваш запрос найдено лишь два упоминания об интересующем Вас водопаде:
Книги
26.829(2Рос-4Мур)я2кр ; Г35 Географический словарь Мурманской области. - Мурманск : [б. и.], 1996. - 183, [2] с. (1543744 - ХР 1543745 - ОКСЛ 1543752 - ИБО 1543753 – АБ)
Статьи
Некрасова, В. Остановленные водопады / В. Некрасова // Мурманский вестник. - 2007. – 7 апр. – С. 3 ; То же [Электронный ресурс]. - Режим доступа: http://aafnet.integrum.ru, регламентир. (13.12.2012).
Ответ на данный вопрос требует самостоятельной работы с источниками, близкими к теме Вашего запроса.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2026-10-10T18:31:11+03:00</dcterms:created>
  <dcterms:modified xsi:type="dcterms:W3CDTF">2026-10-10T18:31:11+03:00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