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№435 () от 24 сентября 2008
</w:t>
      </w:r>
    </w:p>
    <w:p>
      <w:pPr/>
      <w:r>
        <w:rPr/>
        <w:t xml:space="preserve">Здравствуйте!Спасибо вам за вашу работу,за то что всегда помогаете!У меня еще несколько вопросов.Не могли бы вы подобрать литературу,буквально по 2 книжки по каждому вопросу.В идеале чтобы они были на абонементе.
&lt;BR&gt;1.Сравнительный анализ парламентских систем.
&lt;BR&gt;2.Политическое прогнозирование и перспективы развития человечества.
&lt;BR&gt;3.Политические мифы и стереотипы.
&lt;BR&gt;4.Политический экстремизм,его разновидности и возможные последствия.
&lt;BR&gt;Заранее благодарен.
Здравствуйте, Юрий. Напоминаем Вам, что в одном сообщении принимается только один вопрос. Поэтому мы предлагаем Вам ответ на вопрос N 2 (т. к. эти книги есть на абонементе):
65.5 ; К35 Кеннеди, П. Вступая в двадцать первый век : [пер. с англ. / П. Кеннеди ; общ. ред. и предисл. В. В. Согрина]. - М. : Весь Мир, 1997. - 478 с. : табл., граф. - (ХХI век) (1582024 – ХР ; 1582025 – АБ) 
66.0я73 ; П16 Панарин, А. С. Глобальное политическое прогнозирование : [учеб. для вузов] / А. С. Панарин. - М. : Алгоритм, 2000. - 348 с. (1589416 – ХР ; 1589417 - ЧЗ ; 1589418 – АБ ; 1589419 – АБ) 
66.0я73 ; С60 Соловьев, А. И. Принятие государственных решений : [учеб. пособие для студентов, обучающихся по специальности "Политология"] / А. И. Соловьев ; Моск. гос. ун-т им. М. В. Ломоносова. - 2-е изд., перераб. и доп. – М. : КноРус, 2006. - 343 с. - (Учебное пособие). (1647584 - ХР ; 1647585 – АБ)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2026-10-19T03:38:36+03:00</dcterms:created>
  <dcterms:modified xsi:type="dcterms:W3CDTF">2026-10-19T03:38:36+03:00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