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№4404 (Мурманск) от 23 декабря 2012
</w:t>
      </w:r>
    </w:p>
    <w:p>
      <w:pPr/>
      <w:r>
        <w:rPr/>
        <w:t xml:space="preserve">Здравствуйте, помогите, пожалуйста, составить подстрочную ссылку в соответствии с ГОСТОМ 2008 года: 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 : федер. закон от 08.05.2010 N 83
Здравствуйте, Наталья. Подстрочная ссылка в соответствии с «ГОСТ 7.0.5—2008. Библиографическая ссылка. Общие требования и правила составления» будет выглядеть так:
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 [Электронный ресурс] : федер. закон от 08.05.2010 № 83-ФЗ (ред. от 30.11.2011). Документ опубликован не был. Доступ из справ.-правовой системы «КонсультантПлюс».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2026-10-10T15:43:08+03:00</dcterms:created>
  <dcterms:modified xsi:type="dcterms:W3CDTF">2026-10-10T15:43:08+03:00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