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№4557 (Мурманская область) от 16 февраля 2013
</w:t>
      </w:r>
    </w:p>
    <w:p>
      <w:pPr/>
      <w:r>
        <w:rPr/>
        <w:t xml:space="preserve">Понятие и основные идеи законности. Спасибо.
Здравствуйте, Роман. Предлагаем Вам список литературы:
Книги
67я2; Р76 Российская юридическая энциклопедия / гл. ред. А. Я. Сухарев. – Москва : ИНФРА-М 1999. – 1110 с. - Из содерж.: Законность / Малиновский А. А. - С. 334-336. (Ф-1583460 - ХР Ф-1583458 - ИБО Ф-1583459 - ЧЗ)
67.0я73; С72 Спиридонов, Л. И. Теория государства и права : учебник / Л. И. Спиридонов. – Москва : Проспект, 2001. - 297 с. (1633864 - АБ)
67.0я73; Т33 Теория государства и права : учебник / А. В. Малько и др.] ; отв. ред. А. В. Малько ; Ин-т государства и права Рос. акад. наук, Сарат. фил. - 4-е изд., стер. – Москва : КноРус, 2009. - 400 с. (1679641 - ЧЗ 1679642 – АБ)
Электронные ресурсы (с текстами документов можно поработать в залах каталогов и электронных ресурсов на 3-м этаже библиотеки)
Гудков, А. И. Законность (принципы законности) в условиях реформирования России [Электронный ресурс] / Гудков А. И. // Вестник Владимирского юридического института. – Электрон. дан. - 2006. - N 1. - С. 194-197. - Режим доступа: http://elibrary.ru, регламентир. (18.02.2013).
Долгопят, А. О. Понятие и содержание принципа законности [Электронный ресурс] / Долгопят А. О. // Бизнес в законе. – Электрон. дан. - 2009. - N 1. - С. 335-337. – Режим доступа: http://elibrary.ru, регламентир. (18.02.2013).
Краснов, И. А. Понятие законности в современном обществе [Электронный ресурс] / Краснов И. А. // Юридический аналитический журнал. – Электрон. дан. - 2005. - N 3/4. - С. 149-163. - Режим доступа: http://elibrary.ru, регламентир. (18.02.2013).
Пригожин, А. И. Законность как социальная ценность [Электронный ресурс] / Пригожин А. И. // Прикладная юридическая психология. – Электрон. дан. - 2010. - N 1. - С. 51-56. - Режим доступа: http://elibrary.ru, регламентир. (18.02.2013).
Придворов, Н. А. Законность как реальное выражение права [Электронный ресурс] / Придворов Н. А., Теткин Д. В. // Ленинградский юридический журнал. – Электрон. дан. - 2008. - N 4. - С. 7-19. - Режим доступа: http://elibrary.ru, регламентир. (18.02.2013).
Шахбазов, Р. А. Законность в контексте механизма правового регулирования [Электронный ресурс] / Шахбазов Р. А. // Известия Российского государственного педагогического университета им. А. И. Герцена. – Электрон. дан. - 2007. - Т. 16, N 40. - С. 314-317. - Режим доступа: http://elibrary.ru, регламентир. (18.02.2013).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2026-10-10T07:34:21+03:00</dcterms:created>
  <dcterms:modified xsi:type="dcterms:W3CDTF">2026-10-10T07:34:21+03:00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