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 () от 6 октября 2008
</w:t>
      </w:r>
    </w:p>
    <w:p>
      <w:pPr/>
      <w:r>
        <w:rPr/>
        <w:t xml:space="preserve">Здравствуйте, уважаемый виртуальный библиограф!Прошу Вас помочь мне в поиске литературы по такому вопросу:
&lt;BR&gt;"Роль пресс-секретаря в формировании благоприятного имиджа организации".
&lt;BR&gt;Заранее Вас благодарю.
Здравствуйте, Юлия. Предлагаем Вам следующие издания:
Книги.
66.3(2Рос)6 ; Р85 Руководство для пресс-секретаря : список Эмили : [перевод / С. Снайдер, Д. Дункан, А. Данн и др. ; Нац. демократ. ин-т междунар. отношений]. - М., 1998. - 95 с. (Ф-1584620 – ХР) 
60.84 ; В76 Ворошилов, В. В. Современная пресс-служба / В. В. Ворошилов. - СПб : Михайлов В. А., 2005. - 254 с. - (Библиотека специалиста по связям с общественностью). (1647440 – ХР) 
60.84 ; В19 Василенко, А. Б. Пиар крупных российских корпораций / А. Б. Василенко. – 2-е изд. - М. : ГУ ВШЭ, 2002. – 304 с. (1606888 – ТЭО) 
60.8 ; С16 Салливан, М. Х. Ответственная пресс-служба : взгляд изнутри / [Гос. департамент США, Офис междунар. информ. программ]. - США : [б. и., 2002?]. - 72 с. (2-Бр-5-ОПС-02 - 2 ИНО) 
60.84 ; Д41 Джи, Б. Имидж фирмы : планирование, формирование, продвижение / Б. Джи. - СПб. : Питер, 2000. - 220 с. : ил. - (Теория и практика менеджмента). (1579128 – ЧЗ) 
Статьи.
Ульянов, А. PR в стихах из Ярославля, или Записки редактора информационного агенства / Андрей Ульянов // Советник. - 2005. - N 10. - С. 38-39.
Чукаева, У.А. Корпоративная культура и паблик рилейшнз (PR) в промышленных организациях / У. А. Чукаева. – Социологические исследования. – 2000. – N 8. – С. 74-78.  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2026-10-19T02:48:54+03:00</dcterms:created>
  <dcterms:modified xsi:type="dcterms:W3CDTF">2026-10-19T02:48:54+03:00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