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№4617 (Мурманск) от 6 марта 2013
</w:t>
      </w:r>
    </w:p>
    <w:p>
      <w:pPr/>
      <w:r>
        <w:rPr/>
        <w:t xml:space="preserve">Здравствуйте. Есть ли в фонде вашей библиотеки книги (2009-2013 гг. издания) по теме "Психособенности  детей среднего школьного возраста. Формирование познавательной активности" для дипломной работы
Здравствуйте, Оксана. Предлагаем Вам библиографический список:
Книга
88.84я2 ; И91 Истратова, О. Н. Справочник психолога средней школы : [док. шк. психолога, психол. особенности подросткового возраста, диагностика псих. развития, проблемы проф. направленности старшеклассников, психол. просвещение школьников] / О. Н. Истратова, Т. В. Эксакусто. - Изд. 6-е. - Ростов-на-Дону : Феникс, 2010. - 510 с. : ил., табл. - (Серия "Справочник"). - Библиогр.: с. 507-509 (55 назв.) и в подстроч. примеч. (1700904 – ЧЗ)
Электронные ресурсы (с текстами документов можно поработать в залах каталогов и электронных ресурсов на 3-м этаже библиотеки)
Акиф гызы, Л. М. Проблема формирования познавательной активности учащихся в современной психолого-педагогической литературе [Электронный ресурс] / Акиф гызы Л. М. // Вестник Томского государственного педагогического университета = Tomsk State Pedagogical University Bulletin. – Электрон. дан. - 2012. - № 5. - С. 197-202. - Режим доступа: http://elibrary.ru, регламентир. (06.03.2013).
Меньшикова, Е. А. Психолого-педагогические аспекты развития познавательной активности детей [Электронный ресурс] / Меньшикова Е. А. // Вестник Томского государственного педагогического университета = Tomsk State Pedagogical University Bulletin. - Электрон. дан. - 2009. - № 5. - С. 112-116. - Режим доступа: http://elibrary.ru, регламентир. (06.03.2013).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Образование в условиях перехода на новые стандарты : материалы Всерос. науч.-практ. конф., Томск, нояб. 2009 г. / Департамент общ. образования Том. обл., Том. обл. ин-т повышения квалификации и переподгот. работников образования. - Томск : ТОИПКРО, 2009Т. 3. - 2010. - 251 с. : ил. - Библиогр. в конце ст. – Из содерж.: Формирование познавательной активности обучающихся / И. В. Демчук. - С. 210-214.
Познавательная активность и память / [Н. И. Чуприкова и др.] ; под ред. Н. И. Чуприковой ; Моск. психол.-социал. ин-т. - 2-е изд., испр. и доп. - Москва : МПСИ ; Воронеж : МОДЭК, 2010. - 223 с. : ил. - (Библиотека педагога-практика). - Библиогр.: с. 210-219 (184 назв.).
 Развитие познавательной активности обучающихся в инновационной образовательной среде : материалы Всерос. науч.-практ. конф. с междунар. участием, [27-28 апр. 2011 г., г. Киров] / под ред. В. С. Данюшенкова. - Киров : Изд-во ВятГГУ, 2011. - 379 с. : ил.
Развитие познавательной активности школьников в образовательном процессе : материалы район. метод. семинара в рамках повышения квалификации молодых специалистов общеобразоват. учреждений Тракторозавод. р-на г. Челябинска, 16 апр. 2009 г. / сост. О. В. Мещерягина, С. Н. Петрушин. - Челябинск : Рекпол, 2009. - 67 с. : табл. - (Педагогическая мастерская). – Из содерж.: Педагогические аспекты формирования познавательной активности школьников / Шестопалова С. В. - С. 11-14.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2026-10-10T04:35:52+03:00</dcterms:created>
  <dcterms:modified xsi:type="dcterms:W3CDTF">2026-10-10T04:35:52+03:00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