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№4619 (Мурманск) от 7 марта 2013
</w:t>
      </w:r>
    </w:p>
    <w:p>
      <w:pPr/>
      <w:r>
        <w:rPr/>
        <w:t xml:space="preserve">Здравствуйте, подскажите, пожалуйста литературу про креативность, креативное мышление у младших школьников.
Заранее благодарю.
Здравствуйте, Саша. Предлагаем Вам список литературы:
Книга
88.837; Т84 Туник, Е. Е. Диагностика творческого мышления : креатив. тесты / Елена Туник. – Москва : Чистые пруды, 2006. - 30 с. : ил. - (Библиотечка "Первого сентября") (Серия "Школьный психолог"). (Бр-1 - ЧЗ)
Статьи
Банзелюк, Е. И. Возрастная динамика показателей креативности у детей 6-9 лет / Е. И. Банзелюк // Вопросы психологии. - 2008. - № 3. - С. 55-60.
Белошистая, А. В. Развитие дивергентного мышления младших школьников / А. В. Белошистая, А. Н. Иванов // Вопросы психологии. - 2010. - № 2. - С. 72-80.
Электронные ресурсы (с текстами документов можно поработать в залах каталогов и электронных ресурсов на 3-м этаже библиотеки)
Дмитренко, Т. А. Развитие продуктивности и креативности мышления младших школьников в условиях диалогического стиля педагогического взаимодействия [Электронный ресурс] : дис. ... канд. психол. наук : 19.00.13 / Дмитренко Татьяна Анатольевна ; [место защиты: Ленингр. гос. обл. ун-т им. А. С. Пушкина]. – Электрон. дан. - Санкт-Петербург, 2008. - 199 с. : ил. – Режим доступа: http://sigla.rsl.ru, регламентир. (11.03.2013).
Дуженко, М. В. Особенности развития креативности детей младшего школьного возраста [Электронный ресурс] : дисканд. психол. наук : 19.00.07 / Дуженко Майя Владимировна. – Электрон. дан. - Краснодар, 2004. - 163 с. : ил. – Режим доступа: http://sigla.rsl.ru, регламентир. (11.03.2013).
Ленкова, А. А. Дивергентный характер мыслительной деятельности творчески одаренного младшего школьника [Электронный ресурс] / Ленкова А. А. // Сибирский педагогический журнал. – Электрон. дан. - 2011. - № 4. - С. 197-203. - Режим доступа: http://elibrary.ru, регламентир. (11.03.2013).
Томских, И. М. Особенности развития дивергентного мышления младших школьников [Электронный ресурс] // Томских И. М., Новаковская В.С. // Успехи современного естествознания. – Электрон. дан. - 2011. - № 6. - С. 76-77. - Режим доступа: http://elibrary.ru, регламентир. (11.03.2013).
Хабарова, Т. Ю. Развитие креативности младшего школьника средствами семейных традиций [Электронный ресурс] : дис. ... канд. психол. наук : 19.00.13 / Хабарова Татьяна Юрьевна ; [место защиты: Тамб. гос. ун-т им. Г. Р. Державина]. - Электрон. дан. - Тамбов, 2010. - 190 с. : ил. – Режим доступа: http://sigla.rsl.ru, регламентир. (11.03.2013).
Чернецкая, Н. И. Психологические факторы и особенности развития творческого мышления младших школьников и подростков [Электронный ресурс] / Чернецкая Н. И. // Вестник Северо-Восточного федерального университета им. М. К. Аммосова. – Электрон. дан. - 2009. - Т. 6, № 3. - С. 96-103. – Режим доступа: http://elibrary.ru, регламентир. (11.03.2013).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2026-10-10T04:36:08+03:00</dcterms:created>
  <dcterms:modified xsi:type="dcterms:W3CDTF">2026-10-10T04:36:08+03:00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