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№4660 (Мурманск) от 16 марта 2013
</w:t>
      </w:r>
    </w:p>
    <w:p>
      <w:pPr/>
      <w:r>
        <w:rPr/>
        <w:t xml:space="preserve">Здравствуйте, помогите, пожалуйста, подобрать литературу по теме : «Государственные монополии в Китае , США, Канаде, России, странах ЕС, Германии, Франции, Скандинавии».
Здравствуйте, Андрей. Предлагаем список литераты по Вашему запросу:
Книга
67.401.11; С29 Селиванов, В. Н. США: монополии и государственное управление / В. Н. Селиванов ; АН УССР, Ин-т государства и права. – Киев : Наукова думка, 1989. - 210 с. (1380041 - ХР-Обяз.экз.)
Статьи
Алешин, А. В. Государственная посредническая деятельность как объективное проявление государственной монополии в области военно-технического сотрудничества Российской Федерации с иностранными государствами / А. В. Алешин // Право и политика. - 2005. - № 3. - С. 74-83.
Мартынов, А. С. Проблема введения в России монополии на производство и оборот алкогольной и спиртосодержащей продукции. Опыт некоторых стран Западной Европы и его влияние на правовое регулирование данной сферы в РФ / А. С. Мартынов // Государство и право. - 2007. - № 11. - С. 104-109.
Меркулова, Ю. Особенности российского отраслевого монополизма / Ю. Меркулова // Общество и экономика. - 2009. - № 4/5. - С. 26-56.
Миллер, Н. Е. Модели государственной энергетической политики в современном мире / Н. Е. Миллер // Власть. - 2009. - № 5. - С. 143-146.
Пармененков, К. Корректировка целей антимонопольной политики в контексте теоретического переосмысления сущности монополий / К. Пармененков // Государственная служба. - 2007. - № 3. - С. 124-130.
Семчишина, Т. М. О современных подходах к регулированию естественных монополий на примере североамериканского рынка газа / Т. М. Семчишина // Финансы и кредит. - 2007. - № 47. - С. 64-70.
Харламова, Ю. А. Российские государственные монополии и политика либерализации : (на примере реформирования железнодорож. отрасли) / Ю. А. Харламова // Власть. - 2007. - № 4. - С. 64-70.
Шарончикова, Л. В. Телевидение Франции / Шарончикова Л. В. // Вестник Московского университета. Серия 10, Журналистика. - 2007. - № 6. - С. 27-35.
Янович, И. С. Антимонопольное законодательство зарубежных стран: общая характеристика / И. С. Янович // Вестник Московского университета. Серия 11, Право. - 2010. - № 6. - С. 102-112.
Электронные ресурсы ресурсы (с текстами документов можно поработать в залах каталогов и электронных ресурсов на 3-м этаже библиотеки)
Абросимова, О.Ю. Государственное регулирование естественных монополий в России [Электронный ресурс] / Абросимова О. Ю., Шмырова Н. В. // Российское предпринимательство. - Электрон. дан. - 2012. - № 5. - С. 4-10. – Режим доступа: http://elibrary.ru/, регламентир. (16.03.2013).
Душко, А. П. Зарубежный опыт создания рынка свободной конкуренции в сфере естественных монополий и возможности его использования в энергетике России (на примере газовой отрасли) [Электронный ресурс] / Душко А. П. // Проблемы современной экономики. - Электрон. дан. - 2006. - № 1, ч. 2. - С. 159-164. – Режим доступа: http://elibrary.ru/, регламентир. (16.03.2013).
Кононкова, Н. П. Йонг Гуо, Аганг Ху. Государственная монополия в переходной экономике Китая Электронный ресурс] / Н. П. Кононкова // Социальные и гуманитарные науки. Отечественная и зарубежная литература. Серия 2, Экономика. Реферативный журнал. – Электрон. дан. - 2005. - № 2. - С. 175-176. - [Реф. ст.]: The administrative monopoly in China`s economic transition // Communist and post-communist stadies / Yong Guo, Angang Hu. - California, 2004. - № 37. - P. 265-280. – Режим доступа: http://elibrary.ru/, регламентир. (16.03.2013). 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2026-10-10T02:37:09+03:00</dcterms:created>
  <dcterms:modified xsi:type="dcterms:W3CDTF">2026-10-10T02:37:09+03:00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