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№4668 (Москва) от 19 марта 2013
</w:t>
      </w:r>
    </w:p>
    <w:p>
      <w:pPr/>
      <w:r>
        <w:rPr/>
        <w:t xml:space="preserve">Здравствуйте.
28.02.13 я задавал вопрос №4769.
Обращаюсь вновь. 
Подскажите публиковались ли в местных городских газетах информация о заходе в порт Мурманска ледокола США «Southwind» и о посещении корабля жителями города и официальными лицами?
Срок визита: 6-8 сентября 1970г
Здравствуйте. Были просмотрены de visu газеты «Арктическая звезда», «Комсомолец Заполярья», «На страже Заполярья», «Полярная правда», «Рыбный Мурман» за сентябрь 1970 года. Но, к сожалению, выявить интересующий Вас материал не удалось. 
С уважением, главный библиограф отдела краеведения О. Н. Фролова и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2026-10-10T02:37:09+03:00</dcterms:created>
  <dcterms:modified xsi:type="dcterms:W3CDTF">2026-10-10T02:37:09+03:00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